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97" w:rsidRDefault="00487497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487497" w:rsidRDefault="00487497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87497" w:rsidRPr="00323809" w:rsidRDefault="00487497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487497" w:rsidRPr="007A68F2" w:rsidRDefault="00487497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87497" w:rsidRPr="001A24A7" w:rsidRDefault="00487497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87497" w:rsidRPr="00323809" w:rsidRDefault="00487497" w:rsidP="004F5DC5">
      <w:pPr>
        <w:jc w:val="center"/>
        <w:rPr>
          <w:sz w:val="32"/>
          <w:szCs w:val="32"/>
        </w:rPr>
      </w:pPr>
    </w:p>
    <w:p w:rsidR="00487497" w:rsidRDefault="00487497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487497" w:rsidRDefault="00487497" w:rsidP="004F5DC5">
      <w:pPr>
        <w:spacing w:after="100"/>
        <w:jc w:val="center"/>
        <w:rPr>
          <w:sz w:val="24"/>
          <w:szCs w:val="24"/>
        </w:rPr>
      </w:pPr>
    </w:p>
    <w:p w:rsidR="00487497" w:rsidRPr="00E56581" w:rsidRDefault="00487497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17.10.2018 № 2325</w:t>
      </w:r>
      <w:bookmarkStart w:id="0" w:name="_GoBack"/>
      <w:bookmarkEnd w:id="0"/>
    </w:p>
    <w:p w:rsidR="00487497" w:rsidRDefault="00487497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487497" w:rsidRDefault="00487497" w:rsidP="004F5DC5">
      <w:pPr>
        <w:jc w:val="center"/>
        <w:rPr>
          <w:sz w:val="24"/>
          <w:szCs w:val="24"/>
        </w:rPr>
      </w:pPr>
    </w:p>
    <w:p w:rsidR="00487497" w:rsidRDefault="00487497" w:rsidP="004F5DC5">
      <w:pPr>
        <w:rPr>
          <w:sz w:val="24"/>
          <w:szCs w:val="24"/>
        </w:rPr>
      </w:pPr>
    </w:p>
    <w:p w:rsidR="00487497" w:rsidRPr="00406BB9" w:rsidRDefault="00487497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изменения в постановления администрации города Слободского от 31.05.2016 № 1157</w:t>
      </w:r>
    </w:p>
    <w:p w:rsidR="00487497" w:rsidRPr="00C772B0" w:rsidRDefault="00487497" w:rsidP="004F5DC5">
      <w:pPr>
        <w:spacing w:line="360" w:lineRule="auto"/>
        <w:jc w:val="center"/>
        <w:rPr>
          <w:b/>
          <w:sz w:val="28"/>
        </w:rPr>
      </w:pPr>
    </w:p>
    <w:p w:rsidR="00487497" w:rsidRPr="002C697E" w:rsidRDefault="00487497" w:rsidP="00BF4AF4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487497" w:rsidRDefault="00487497" w:rsidP="00194E80">
      <w:pPr>
        <w:numPr>
          <w:ilvl w:val="0"/>
          <w:numId w:val="5"/>
        </w:numPr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  <w:r w:rsidRPr="00E5665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E56658">
        <w:rPr>
          <w:sz w:val="28"/>
          <w:szCs w:val="28"/>
        </w:rPr>
        <w:t xml:space="preserve">, утвержденный постановлением администрации города Слободского </w:t>
      </w:r>
      <w:r w:rsidRPr="00194E80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31.05.2016</w:t>
      </w:r>
      <w:r w:rsidRPr="00194E80">
        <w:rPr>
          <w:sz w:val="28"/>
          <w:szCs w:val="28"/>
        </w:rPr>
        <w:t xml:space="preserve"> № </w:t>
      </w:r>
      <w:r>
        <w:rPr>
          <w:sz w:val="28"/>
          <w:szCs w:val="28"/>
        </w:rPr>
        <w:t>1157</w:t>
      </w:r>
      <w:r w:rsidRPr="00E5665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</w:p>
    <w:p w:rsidR="00487497" w:rsidRDefault="00487497" w:rsidP="00F62C3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</w:t>
      </w:r>
      <w:r w:rsidRPr="0059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Административного регламента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  <w:r w:rsidRPr="00E56658">
        <w:rPr>
          <w:sz w:val="28"/>
          <w:szCs w:val="28"/>
        </w:rPr>
        <w:t xml:space="preserve"> предоставления муниципальной услуги</w:t>
      </w:r>
      <w:r w:rsidRPr="0003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194E80">
        <w:rPr>
          <w:sz w:val="28"/>
          <w:szCs w:val="28"/>
        </w:rPr>
        <w:t>читать «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муниципального образования «город Слободской</w:t>
      </w:r>
      <w:r>
        <w:rPr>
          <w:color w:val="000000"/>
          <w:sz w:val="28"/>
          <w:szCs w:val="28"/>
        </w:rPr>
        <w:t>»</w:t>
      </w:r>
      <w:r w:rsidRPr="00194E80">
        <w:rPr>
          <w:sz w:val="28"/>
          <w:szCs w:val="28"/>
        </w:rPr>
        <w:t>.</w:t>
      </w:r>
    </w:p>
    <w:p w:rsidR="00487497" w:rsidRPr="00D920FF" w:rsidRDefault="00487497" w:rsidP="00194E8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D920FF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администрации города обнародовать Административный регламент на официальном сайте администрации города Слободского.</w:t>
      </w:r>
    </w:p>
    <w:p w:rsidR="00487497" w:rsidRDefault="00487497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87497" w:rsidRPr="00194E80" w:rsidRDefault="00487497" w:rsidP="000657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593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вступает в силу со дня его обнародования на официальном сайте администрации города Слободского.</w:t>
      </w:r>
    </w:p>
    <w:p w:rsidR="00487497" w:rsidRDefault="00487497" w:rsidP="005C026B">
      <w:pPr>
        <w:jc w:val="both"/>
        <w:rPr>
          <w:sz w:val="28"/>
          <w:szCs w:val="28"/>
        </w:rPr>
      </w:pPr>
    </w:p>
    <w:p w:rsidR="00487497" w:rsidRDefault="00487497" w:rsidP="005C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sectPr w:rsidR="00487497" w:rsidSect="009D393D">
      <w:headerReference w:type="even" r:id="rId8"/>
      <w:pgSz w:w="11906" w:h="16838"/>
      <w:pgMar w:top="107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97" w:rsidRDefault="00487497">
      <w:r>
        <w:separator/>
      </w:r>
    </w:p>
  </w:endnote>
  <w:endnote w:type="continuationSeparator" w:id="0">
    <w:p w:rsidR="00487497" w:rsidRDefault="0048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97" w:rsidRDefault="00487497">
      <w:r>
        <w:separator/>
      </w:r>
    </w:p>
  </w:footnote>
  <w:footnote w:type="continuationSeparator" w:id="0">
    <w:p w:rsidR="00487497" w:rsidRDefault="0048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97" w:rsidRDefault="00487497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497" w:rsidRDefault="00487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1307B"/>
    <w:rsid w:val="000312D8"/>
    <w:rsid w:val="000352BC"/>
    <w:rsid w:val="00037DD3"/>
    <w:rsid w:val="0004465E"/>
    <w:rsid w:val="00046195"/>
    <w:rsid w:val="00047CBE"/>
    <w:rsid w:val="00052995"/>
    <w:rsid w:val="00056AE4"/>
    <w:rsid w:val="00065780"/>
    <w:rsid w:val="00067B0A"/>
    <w:rsid w:val="00077F07"/>
    <w:rsid w:val="00083254"/>
    <w:rsid w:val="000865CB"/>
    <w:rsid w:val="000901E4"/>
    <w:rsid w:val="000923B6"/>
    <w:rsid w:val="00093A61"/>
    <w:rsid w:val="000B0AE1"/>
    <w:rsid w:val="000B26D1"/>
    <w:rsid w:val="000C16EA"/>
    <w:rsid w:val="000C23B9"/>
    <w:rsid w:val="000F4142"/>
    <w:rsid w:val="00102366"/>
    <w:rsid w:val="0011237B"/>
    <w:rsid w:val="00114862"/>
    <w:rsid w:val="00116E44"/>
    <w:rsid w:val="00123997"/>
    <w:rsid w:val="00145C04"/>
    <w:rsid w:val="00160F5D"/>
    <w:rsid w:val="00192237"/>
    <w:rsid w:val="00194E80"/>
    <w:rsid w:val="00195AA0"/>
    <w:rsid w:val="001A24A7"/>
    <w:rsid w:val="001B3D8A"/>
    <w:rsid w:val="001B6783"/>
    <w:rsid w:val="001E0F5E"/>
    <w:rsid w:val="001E69D7"/>
    <w:rsid w:val="001F2F19"/>
    <w:rsid w:val="001F35DE"/>
    <w:rsid w:val="001F65DA"/>
    <w:rsid w:val="00202058"/>
    <w:rsid w:val="00204C3F"/>
    <w:rsid w:val="00211374"/>
    <w:rsid w:val="00211F1A"/>
    <w:rsid w:val="00223201"/>
    <w:rsid w:val="002316D1"/>
    <w:rsid w:val="00236957"/>
    <w:rsid w:val="00241A62"/>
    <w:rsid w:val="002814C0"/>
    <w:rsid w:val="002822A1"/>
    <w:rsid w:val="00291062"/>
    <w:rsid w:val="002A385D"/>
    <w:rsid w:val="002B1637"/>
    <w:rsid w:val="002B6530"/>
    <w:rsid w:val="002C56E1"/>
    <w:rsid w:val="002C697E"/>
    <w:rsid w:val="002D359C"/>
    <w:rsid w:val="002D60E2"/>
    <w:rsid w:val="002E5A1F"/>
    <w:rsid w:val="002E73A7"/>
    <w:rsid w:val="00313CD7"/>
    <w:rsid w:val="003207D4"/>
    <w:rsid w:val="0032184E"/>
    <w:rsid w:val="00323809"/>
    <w:rsid w:val="0032612A"/>
    <w:rsid w:val="00350FC2"/>
    <w:rsid w:val="0035639B"/>
    <w:rsid w:val="00370C3E"/>
    <w:rsid w:val="003779F0"/>
    <w:rsid w:val="00397835"/>
    <w:rsid w:val="003A1126"/>
    <w:rsid w:val="003A1213"/>
    <w:rsid w:val="003B0491"/>
    <w:rsid w:val="003C57BD"/>
    <w:rsid w:val="003C638B"/>
    <w:rsid w:val="003D12FA"/>
    <w:rsid w:val="003D193B"/>
    <w:rsid w:val="003E2FD0"/>
    <w:rsid w:val="003E5A32"/>
    <w:rsid w:val="003F46E7"/>
    <w:rsid w:val="00406BB9"/>
    <w:rsid w:val="00407941"/>
    <w:rsid w:val="004173BD"/>
    <w:rsid w:val="0041771A"/>
    <w:rsid w:val="0042285A"/>
    <w:rsid w:val="0042380D"/>
    <w:rsid w:val="00437F5E"/>
    <w:rsid w:val="004404B5"/>
    <w:rsid w:val="00450071"/>
    <w:rsid w:val="00450E3B"/>
    <w:rsid w:val="00451505"/>
    <w:rsid w:val="00451ED5"/>
    <w:rsid w:val="0045707F"/>
    <w:rsid w:val="00465438"/>
    <w:rsid w:val="00466E08"/>
    <w:rsid w:val="00474ABA"/>
    <w:rsid w:val="0048560C"/>
    <w:rsid w:val="00487497"/>
    <w:rsid w:val="0049127D"/>
    <w:rsid w:val="00492521"/>
    <w:rsid w:val="004966BD"/>
    <w:rsid w:val="004A7741"/>
    <w:rsid w:val="004B2003"/>
    <w:rsid w:val="004B7209"/>
    <w:rsid w:val="004C5FAB"/>
    <w:rsid w:val="004D6064"/>
    <w:rsid w:val="004E4970"/>
    <w:rsid w:val="004F2982"/>
    <w:rsid w:val="004F5DC5"/>
    <w:rsid w:val="005049FB"/>
    <w:rsid w:val="00505750"/>
    <w:rsid w:val="00513435"/>
    <w:rsid w:val="0053065E"/>
    <w:rsid w:val="005378AB"/>
    <w:rsid w:val="00555F1A"/>
    <w:rsid w:val="00565B0E"/>
    <w:rsid w:val="00587802"/>
    <w:rsid w:val="00587DD5"/>
    <w:rsid w:val="00594E59"/>
    <w:rsid w:val="00596408"/>
    <w:rsid w:val="00597E19"/>
    <w:rsid w:val="005A05C5"/>
    <w:rsid w:val="005A457E"/>
    <w:rsid w:val="005A7194"/>
    <w:rsid w:val="005C026B"/>
    <w:rsid w:val="005C1E57"/>
    <w:rsid w:val="005C4420"/>
    <w:rsid w:val="005D4A7D"/>
    <w:rsid w:val="005F05DA"/>
    <w:rsid w:val="005F0C2F"/>
    <w:rsid w:val="00602A71"/>
    <w:rsid w:val="00603C4C"/>
    <w:rsid w:val="006076C4"/>
    <w:rsid w:val="00613E7B"/>
    <w:rsid w:val="00621A96"/>
    <w:rsid w:val="00621F93"/>
    <w:rsid w:val="00622FAA"/>
    <w:rsid w:val="0066035C"/>
    <w:rsid w:val="006653C3"/>
    <w:rsid w:val="0069482C"/>
    <w:rsid w:val="006A7481"/>
    <w:rsid w:val="006A7A0E"/>
    <w:rsid w:val="006C47DB"/>
    <w:rsid w:val="006D4DFE"/>
    <w:rsid w:val="006E7E23"/>
    <w:rsid w:val="0071629C"/>
    <w:rsid w:val="00721D16"/>
    <w:rsid w:val="007225D9"/>
    <w:rsid w:val="00730F68"/>
    <w:rsid w:val="007321AC"/>
    <w:rsid w:val="00734D73"/>
    <w:rsid w:val="007371F6"/>
    <w:rsid w:val="00741330"/>
    <w:rsid w:val="00741503"/>
    <w:rsid w:val="00742431"/>
    <w:rsid w:val="00743A17"/>
    <w:rsid w:val="00760D2D"/>
    <w:rsid w:val="007612B3"/>
    <w:rsid w:val="00762B18"/>
    <w:rsid w:val="007644D1"/>
    <w:rsid w:val="007657D5"/>
    <w:rsid w:val="00780D10"/>
    <w:rsid w:val="00784C73"/>
    <w:rsid w:val="0078589F"/>
    <w:rsid w:val="007953D0"/>
    <w:rsid w:val="00796EEF"/>
    <w:rsid w:val="007A3CF7"/>
    <w:rsid w:val="007A68F2"/>
    <w:rsid w:val="007B6BEA"/>
    <w:rsid w:val="007E2A11"/>
    <w:rsid w:val="0081506D"/>
    <w:rsid w:val="008232B0"/>
    <w:rsid w:val="00824324"/>
    <w:rsid w:val="00826FB8"/>
    <w:rsid w:val="0084087C"/>
    <w:rsid w:val="008440AD"/>
    <w:rsid w:val="0084724B"/>
    <w:rsid w:val="0084747A"/>
    <w:rsid w:val="00861EEB"/>
    <w:rsid w:val="008761CA"/>
    <w:rsid w:val="00876652"/>
    <w:rsid w:val="00895936"/>
    <w:rsid w:val="008A2177"/>
    <w:rsid w:val="008A33F9"/>
    <w:rsid w:val="008B55FC"/>
    <w:rsid w:val="008D2707"/>
    <w:rsid w:val="008E2375"/>
    <w:rsid w:val="008E5876"/>
    <w:rsid w:val="008E6945"/>
    <w:rsid w:val="008F714C"/>
    <w:rsid w:val="00900F14"/>
    <w:rsid w:val="00910D5D"/>
    <w:rsid w:val="00916E73"/>
    <w:rsid w:val="00932485"/>
    <w:rsid w:val="0093365C"/>
    <w:rsid w:val="00946988"/>
    <w:rsid w:val="00962CEC"/>
    <w:rsid w:val="0096326A"/>
    <w:rsid w:val="009653C1"/>
    <w:rsid w:val="0096799D"/>
    <w:rsid w:val="009764C9"/>
    <w:rsid w:val="0097677F"/>
    <w:rsid w:val="009D393D"/>
    <w:rsid w:val="009D40B8"/>
    <w:rsid w:val="009D650A"/>
    <w:rsid w:val="009E69B1"/>
    <w:rsid w:val="009F18E9"/>
    <w:rsid w:val="009F259F"/>
    <w:rsid w:val="00A0577D"/>
    <w:rsid w:val="00A1766D"/>
    <w:rsid w:val="00A32B60"/>
    <w:rsid w:val="00A5091D"/>
    <w:rsid w:val="00A50AC6"/>
    <w:rsid w:val="00A57824"/>
    <w:rsid w:val="00A65611"/>
    <w:rsid w:val="00A71A38"/>
    <w:rsid w:val="00A85D60"/>
    <w:rsid w:val="00A92F8E"/>
    <w:rsid w:val="00AA1065"/>
    <w:rsid w:val="00AE7005"/>
    <w:rsid w:val="00AF4FE5"/>
    <w:rsid w:val="00B00B6E"/>
    <w:rsid w:val="00B15AF5"/>
    <w:rsid w:val="00B15FA2"/>
    <w:rsid w:val="00B22C2B"/>
    <w:rsid w:val="00B50FB3"/>
    <w:rsid w:val="00B74520"/>
    <w:rsid w:val="00B919AE"/>
    <w:rsid w:val="00BB6941"/>
    <w:rsid w:val="00BC2D2C"/>
    <w:rsid w:val="00BD742C"/>
    <w:rsid w:val="00BF1731"/>
    <w:rsid w:val="00BF4AF4"/>
    <w:rsid w:val="00C0237A"/>
    <w:rsid w:val="00C13E85"/>
    <w:rsid w:val="00C219F1"/>
    <w:rsid w:val="00C35C28"/>
    <w:rsid w:val="00C429AE"/>
    <w:rsid w:val="00C46CA8"/>
    <w:rsid w:val="00C65F58"/>
    <w:rsid w:val="00C70111"/>
    <w:rsid w:val="00C772B0"/>
    <w:rsid w:val="00C86F5C"/>
    <w:rsid w:val="00C932DB"/>
    <w:rsid w:val="00C93A29"/>
    <w:rsid w:val="00CC0701"/>
    <w:rsid w:val="00CC6034"/>
    <w:rsid w:val="00CD4FFA"/>
    <w:rsid w:val="00CD7F68"/>
    <w:rsid w:val="00CF5635"/>
    <w:rsid w:val="00CF5E9C"/>
    <w:rsid w:val="00D03563"/>
    <w:rsid w:val="00D33214"/>
    <w:rsid w:val="00D44489"/>
    <w:rsid w:val="00D46BBE"/>
    <w:rsid w:val="00D538CF"/>
    <w:rsid w:val="00D5529D"/>
    <w:rsid w:val="00D56EFF"/>
    <w:rsid w:val="00D62806"/>
    <w:rsid w:val="00D65424"/>
    <w:rsid w:val="00D66B72"/>
    <w:rsid w:val="00D868C7"/>
    <w:rsid w:val="00D920FF"/>
    <w:rsid w:val="00D93E84"/>
    <w:rsid w:val="00D940D4"/>
    <w:rsid w:val="00DA67A5"/>
    <w:rsid w:val="00DB52DD"/>
    <w:rsid w:val="00DC420B"/>
    <w:rsid w:val="00DC58C0"/>
    <w:rsid w:val="00DD01E3"/>
    <w:rsid w:val="00DD395E"/>
    <w:rsid w:val="00DE14E1"/>
    <w:rsid w:val="00DE4F79"/>
    <w:rsid w:val="00DE743C"/>
    <w:rsid w:val="00DF0CEC"/>
    <w:rsid w:val="00E00C49"/>
    <w:rsid w:val="00E053CA"/>
    <w:rsid w:val="00E264D8"/>
    <w:rsid w:val="00E26DC6"/>
    <w:rsid w:val="00E35AA5"/>
    <w:rsid w:val="00E361F3"/>
    <w:rsid w:val="00E42735"/>
    <w:rsid w:val="00E54DEA"/>
    <w:rsid w:val="00E56581"/>
    <w:rsid w:val="00E56658"/>
    <w:rsid w:val="00E613D5"/>
    <w:rsid w:val="00E62E06"/>
    <w:rsid w:val="00E66104"/>
    <w:rsid w:val="00E66A4A"/>
    <w:rsid w:val="00E719FE"/>
    <w:rsid w:val="00E7745A"/>
    <w:rsid w:val="00E7765D"/>
    <w:rsid w:val="00EA1582"/>
    <w:rsid w:val="00EC46BB"/>
    <w:rsid w:val="00ED0190"/>
    <w:rsid w:val="00F0369F"/>
    <w:rsid w:val="00F0748F"/>
    <w:rsid w:val="00F1097E"/>
    <w:rsid w:val="00F24157"/>
    <w:rsid w:val="00F2704C"/>
    <w:rsid w:val="00F42AE4"/>
    <w:rsid w:val="00F5344C"/>
    <w:rsid w:val="00F62C3A"/>
    <w:rsid w:val="00F64383"/>
    <w:rsid w:val="00F71F78"/>
    <w:rsid w:val="00F75640"/>
    <w:rsid w:val="00F76BE0"/>
    <w:rsid w:val="00F91C03"/>
    <w:rsid w:val="00F971B6"/>
    <w:rsid w:val="00FA2A4D"/>
    <w:rsid w:val="00FA2B91"/>
    <w:rsid w:val="00FB53E9"/>
    <w:rsid w:val="00FD1DAA"/>
    <w:rsid w:val="00FD3AA1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1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2018-10-17T06:19:00Z</cp:lastPrinted>
  <dcterms:created xsi:type="dcterms:W3CDTF">2018-10-22T06:50:00Z</dcterms:created>
  <dcterms:modified xsi:type="dcterms:W3CDTF">2018-10-22T07:39:00Z</dcterms:modified>
</cp:coreProperties>
</file>