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83" w:rsidRDefault="00A54083" w:rsidP="00C91036">
      <w:pPr>
        <w:tabs>
          <w:tab w:val="left" w:pos="3960"/>
        </w:tabs>
        <w:jc w:val="center"/>
        <w:rPr>
          <w:b/>
          <w:sz w:val="28"/>
          <w:szCs w:val="28"/>
        </w:rPr>
      </w:pPr>
    </w:p>
    <w:p w:rsidR="00C91036" w:rsidRDefault="0010527A" w:rsidP="00C91036">
      <w:pPr>
        <w:tabs>
          <w:tab w:val="left" w:pos="3960"/>
        </w:tabs>
        <w:jc w:val="center"/>
        <w:rPr>
          <w:b/>
          <w:sz w:val="28"/>
          <w:szCs w:val="28"/>
        </w:rPr>
      </w:pPr>
      <w:r>
        <w:rPr>
          <w:noProof/>
        </w:rPr>
        <w:drawing>
          <wp:anchor distT="0" distB="0" distL="114300" distR="114300" simplePos="0" relativeHeight="251657216" behindDoc="0" locked="0" layoutInCell="1" allowOverlap="1">
            <wp:simplePos x="0" y="0"/>
            <wp:positionH relativeFrom="column">
              <wp:posOffset>2667000</wp:posOffset>
            </wp:positionH>
            <wp:positionV relativeFrom="paragraph">
              <wp:posOffset>-342900</wp:posOffset>
            </wp:positionV>
            <wp:extent cx="647700" cy="864235"/>
            <wp:effectExtent l="19050" t="0" r="0" b="0"/>
            <wp:wrapNone/>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rrowheads="1"/>
                    </pic:cNvPicPr>
                  </pic:nvPicPr>
                  <pic:blipFill>
                    <a:blip r:embed="rId5" cstate="print"/>
                    <a:srcRect/>
                    <a:stretch>
                      <a:fillRect/>
                    </a:stretch>
                  </pic:blipFill>
                  <pic:spPr bwMode="auto">
                    <a:xfrm>
                      <a:off x="0" y="0"/>
                      <a:ext cx="647700" cy="864235"/>
                    </a:xfrm>
                    <a:prstGeom prst="rect">
                      <a:avLst/>
                    </a:prstGeom>
                    <a:noFill/>
                    <a:ln w="9525">
                      <a:noFill/>
                      <a:miter lim="800000"/>
                      <a:headEnd/>
                      <a:tailEnd/>
                    </a:ln>
                  </pic:spPr>
                </pic:pic>
              </a:graphicData>
            </a:graphic>
          </wp:anchor>
        </w:drawing>
      </w:r>
    </w:p>
    <w:p w:rsidR="00C91036" w:rsidRDefault="00C91036" w:rsidP="00C91036">
      <w:pPr>
        <w:tabs>
          <w:tab w:val="left" w:pos="3960"/>
        </w:tabs>
        <w:jc w:val="center"/>
        <w:rPr>
          <w:b/>
          <w:sz w:val="28"/>
          <w:szCs w:val="28"/>
        </w:rPr>
      </w:pPr>
    </w:p>
    <w:p w:rsidR="00C91036" w:rsidRPr="001D334B" w:rsidRDefault="00C91036" w:rsidP="00C91036">
      <w:pPr>
        <w:tabs>
          <w:tab w:val="left" w:pos="3960"/>
        </w:tabs>
        <w:jc w:val="center"/>
        <w:rPr>
          <w:b/>
          <w:sz w:val="44"/>
          <w:szCs w:val="44"/>
        </w:rPr>
      </w:pPr>
    </w:p>
    <w:p w:rsidR="00C91036" w:rsidRPr="007A68F2" w:rsidRDefault="00C91036" w:rsidP="00C91036">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C91036" w:rsidRPr="001A24A7" w:rsidRDefault="00C91036" w:rsidP="00C91036">
      <w:pPr>
        <w:jc w:val="center"/>
        <w:rPr>
          <w:sz w:val="28"/>
          <w:szCs w:val="28"/>
        </w:rPr>
      </w:pPr>
      <w:r w:rsidRPr="001A24A7">
        <w:rPr>
          <w:sz w:val="28"/>
          <w:szCs w:val="28"/>
        </w:rPr>
        <w:t>КИРОВСКОЙ ОБЛАСТИ</w:t>
      </w:r>
    </w:p>
    <w:p w:rsidR="00C91036" w:rsidRPr="001D334B" w:rsidRDefault="00C91036" w:rsidP="00C91036">
      <w:pPr>
        <w:jc w:val="center"/>
        <w:rPr>
          <w:sz w:val="36"/>
          <w:szCs w:val="36"/>
        </w:rPr>
      </w:pPr>
    </w:p>
    <w:p w:rsidR="00C91036" w:rsidRDefault="00DE3D74" w:rsidP="00C91036">
      <w:pPr>
        <w:jc w:val="center"/>
        <w:rPr>
          <w:b/>
          <w:noProof/>
          <w:spacing w:val="80"/>
          <w:sz w:val="32"/>
          <w:szCs w:val="32"/>
        </w:rPr>
      </w:pPr>
      <w:r>
        <w:rPr>
          <w:b/>
          <w:noProof/>
          <w:spacing w:val="80"/>
          <w:sz w:val="32"/>
          <w:szCs w:val="32"/>
        </w:rPr>
        <w:pict>
          <v:line id="_x0000_s1028" style="position:absolute;left:0;text-align:left;z-index:251658240" from="0,18.9pt" to="0,18.9pt"/>
        </w:pict>
      </w:r>
      <w:r w:rsidR="00E178DD">
        <w:rPr>
          <w:b/>
          <w:noProof/>
          <w:spacing w:val="80"/>
          <w:sz w:val="32"/>
          <w:szCs w:val="32"/>
        </w:rPr>
        <w:t>ПОСТАНОВЛ</w:t>
      </w:r>
      <w:r w:rsidR="00C91036" w:rsidRPr="001A24A7">
        <w:rPr>
          <w:b/>
          <w:noProof/>
          <w:spacing w:val="80"/>
          <w:sz w:val="32"/>
          <w:szCs w:val="32"/>
        </w:rPr>
        <w:t>ЕНИЕ</w:t>
      </w:r>
    </w:p>
    <w:p w:rsidR="00C91036" w:rsidRDefault="00C91036" w:rsidP="00C91036">
      <w:pPr>
        <w:spacing w:after="100"/>
        <w:jc w:val="center"/>
      </w:pPr>
    </w:p>
    <w:p w:rsidR="00B13EE3" w:rsidRPr="00204C3F" w:rsidRDefault="00B13EE3" w:rsidP="00B13EE3">
      <w:pPr>
        <w:spacing w:after="100"/>
        <w:jc w:val="center"/>
      </w:pPr>
      <w:r>
        <w:t>от  10.04.2018  № 701</w:t>
      </w:r>
    </w:p>
    <w:p w:rsidR="00C91036" w:rsidRDefault="00C91036" w:rsidP="00C91036">
      <w:pPr>
        <w:jc w:val="center"/>
      </w:pPr>
      <w:r w:rsidRPr="00204C3F">
        <w:t>г. Слободской Кировской области</w:t>
      </w:r>
    </w:p>
    <w:p w:rsidR="00C91036" w:rsidRDefault="00C91036" w:rsidP="00C91036">
      <w:pPr>
        <w:pStyle w:val="1"/>
      </w:pPr>
    </w:p>
    <w:p w:rsidR="006D3184" w:rsidRPr="006D3184" w:rsidRDefault="006D3184" w:rsidP="006D3184"/>
    <w:p w:rsidR="00621847" w:rsidRPr="00382104" w:rsidRDefault="00621847" w:rsidP="00621847">
      <w:pPr>
        <w:pStyle w:val="a4"/>
        <w:jc w:val="center"/>
        <w:rPr>
          <w:b/>
          <w:szCs w:val="28"/>
        </w:rPr>
      </w:pPr>
      <w:r w:rsidRPr="00382104">
        <w:rPr>
          <w:b/>
          <w:szCs w:val="28"/>
        </w:rPr>
        <w:t>О внесении изменений в  постановление</w:t>
      </w:r>
      <w:r>
        <w:rPr>
          <w:b/>
          <w:szCs w:val="28"/>
        </w:rPr>
        <w:t xml:space="preserve"> </w:t>
      </w:r>
      <w:r w:rsidRPr="00382104">
        <w:rPr>
          <w:b/>
          <w:szCs w:val="28"/>
        </w:rPr>
        <w:t>администрации города Слободского от 31.01.2018 №183</w:t>
      </w:r>
    </w:p>
    <w:p w:rsidR="006D3184" w:rsidRPr="006D3184" w:rsidRDefault="006D3184" w:rsidP="006D3184">
      <w:pPr>
        <w:ind w:firstLine="709"/>
        <w:jc w:val="center"/>
        <w:rPr>
          <w:b/>
          <w:sz w:val="28"/>
          <w:szCs w:val="28"/>
        </w:rPr>
      </w:pPr>
    </w:p>
    <w:p w:rsidR="008901D6" w:rsidRDefault="008901D6" w:rsidP="008901D6">
      <w:pPr>
        <w:spacing w:line="360" w:lineRule="auto"/>
        <w:ind w:firstLine="720"/>
        <w:jc w:val="both"/>
        <w:rPr>
          <w:sz w:val="28"/>
        </w:rPr>
      </w:pPr>
      <w:r w:rsidRPr="003B40E0">
        <w:rPr>
          <w:sz w:val="28"/>
          <w:szCs w:val="28"/>
        </w:rPr>
        <w:t xml:space="preserve">В соответствии </w:t>
      </w:r>
      <w:r>
        <w:rPr>
          <w:sz w:val="28"/>
          <w:szCs w:val="28"/>
        </w:rPr>
        <w:t xml:space="preserve">с </w:t>
      </w:r>
      <w:r w:rsidRPr="003B40E0">
        <w:rPr>
          <w:sz w:val="28"/>
          <w:szCs w:val="28"/>
        </w:rPr>
        <w:t>постановлением</w:t>
      </w:r>
      <w:r w:rsidRPr="000F4496">
        <w:rPr>
          <w:sz w:val="28"/>
        </w:rPr>
        <w:t xml:space="preserve"> </w:t>
      </w:r>
      <w:r>
        <w:rPr>
          <w:sz w:val="28"/>
        </w:rPr>
        <w:t xml:space="preserve">Правительства Кировской области </w:t>
      </w:r>
      <w:r w:rsidRPr="008901D6">
        <w:rPr>
          <w:sz w:val="28"/>
          <w:szCs w:val="28"/>
        </w:rPr>
        <w:t xml:space="preserve">от </w:t>
      </w:r>
      <w:r w:rsidR="00CE1470">
        <w:rPr>
          <w:sz w:val="28"/>
          <w:szCs w:val="28"/>
        </w:rPr>
        <w:t>0</w:t>
      </w:r>
      <w:r w:rsidRPr="008901D6">
        <w:rPr>
          <w:sz w:val="28"/>
          <w:szCs w:val="28"/>
        </w:rPr>
        <w:t xml:space="preserve">6 февраля 2018 г. </w:t>
      </w:r>
      <w:r>
        <w:rPr>
          <w:sz w:val="28"/>
          <w:szCs w:val="28"/>
        </w:rPr>
        <w:t>№</w:t>
      </w:r>
      <w:r w:rsidRPr="008901D6">
        <w:rPr>
          <w:sz w:val="28"/>
          <w:szCs w:val="28"/>
        </w:rPr>
        <w:t xml:space="preserve"> 74-П</w:t>
      </w:r>
      <w:r>
        <w:t xml:space="preserve"> </w:t>
      </w:r>
      <w:r w:rsidRPr="008901D6">
        <w:rPr>
          <w:sz w:val="28"/>
          <w:szCs w:val="28"/>
        </w:rPr>
        <w:t xml:space="preserve">«О внесении изменений в постановление Правительства Кировской области от 18.06.2013 </w:t>
      </w:r>
      <w:r>
        <w:rPr>
          <w:sz w:val="28"/>
          <w:szCs w:val="28"/>
        </w:rPr>
        <w:t>№</w:t>
      </w:r>
      <w:r w:rsidRPr="008901D6">
        <w:rPr>
          <w:sz w:val="28"/>
          <w:szCs w:val="28"/>
        </w:rPr>
        <w:t xml:space="preserve"> 213/365»</w:t>
      </w:r>
      <w:r>
        <w:t xml:space="preserve"> </w:t>
      </w:r>
      <w:r w:rsidRPr="000F4496">
        <w:rPr>
          <w:sz w:val="28"/>
        </w:rPr>
        <w:t>администрация города Слободского ПОСТАНОВЛЯЕТ:</w:t>
      </w:r>
    </w:p>
    <w:p w:rsidR="008901D6" w:rsidRPr="00CE2F55" w:rsidRDefault="008901D6" w:rsidP="00CE2F55">
      <w:pPr>
        <w:pStyle w:val="a8"/>
        <w:numPr>
          <w:ilvl w:val="0"/>
          <w:numId w:val="3"/>
        </w:numPr>
        <w:autoSpaceDE w:val="0"/>
        <w:autoSpaceDN w:val="0"/>
        <w:adjustRightInd w:val="0"/>
        <w:spacing w:line="360" w:lineRule="auto"/>
        <w:ind w:left="0" w:firstLine="709"/>
        <w:jc w:val="both"/>
        <w:rPr>
          <w:sz w:val="28"/>
        </w:rPr>
      </w:pPr>
      <w:r w:rsidRPr="00CE2F55">
        <w:rPr>
          <w:sz w:val="28"/>
          <w:szCs w:val="28"/>
        </w:rPr>
        <w:t xml:space="preserve">Внести в </w:t>
      </w:r>
      <w:hyperlink r:id="rId6" w:history="1">
        <w:r w:rsidRPr="00CE2F55">
          <w:rPr>
            <w:sz w:val="28"/>
            <w:szCs w:val="28"/>
          </w:rPr>
          <w:t>постановление</w:t>
        </w:r>
      </w:hyperlink>
      <w:r w:rsidRPr="00CE2F55">
        <w:rPr>
          <w:sz w:val="28"/>
          <w:szCs w:val="28"/>
        </w:rPr>
        <w:t xml:space="preserve"> администрации города Слободского от 31.01.2018 №183 «</w:t>
      </w:r>
      <w:r w:rsidRPr="00CE2F55">
        <w:rPr>
          <w:sz w:val="28"/>
        </w:rPr>
        <w:t xml:space="preserve">Об утверждении муниципальной Программы муниципального образования «город Слободской» «Переселение граждан, проживающих на территории муниципального образования «город Слободской» и в прилагаемой </w:t>
      </w:r>
      <w:r w:rsidRPr="00CE2F55">
        <w:rPr>
          <w:bCs/>
          <w:sz w:val="28"/>
          <w:szCs w:val="28"/>
        </w:rPr>
        <w:t xml:space="preserve">муниципальной программе «Переселение граждан, проживающих на территории муниципального образования «город Слободской», из аварийного жилищного фонда» </w:t>
      </w:r>
      <w:r w:rsidRPr="00CE2F55">
        <w:rPr>
          <w:sz w:val="28"/>
        </w:rPr>
        <w:t>следующие изменения:</w:t>
      </w:r>
    </w:p>
    <w:p w:rsidR="00C178FC" w:rsidRPr="00CE2F55" w:rsidRDefault="008901D6" w:rsidP="00CE2F55">
      <w:pPr>
        <w:pStyle w:val="a8"/>
        <w:numPr>
          <w:ilvl w:val="1"/>
          <w:numId w:val="3"/>
        </w:numPr>
        <w:autoSpaceDE w:val="0"/>
        <w:autoSpaceDN w:val="0"/>
        <w:adjustRightInd w:val="0"/>
        <w:spacing w:line="360" w:lineRule="auto"/>
        <w:ind w:left="0" w:firstLine="709"/>
        <w:jc w:val="both"/>
        <w:rPr>
          <w:sz w:val="28"/>
        </w:rPr>
      </w:pPr>
      <w:r w:rsidRPr="00CE2F55">
        <w:rPr>
          <w:sz w:val="28"/>
          <w:szCs w:val="28"/>
        </w:rPr>
        <w:t xml:space="preserve">В </w:t>
      </w:r>
      <w:r w:rsidR="00941798" w:rsidRPr="00CE2F55">
        <w:rPr>
          <w:sz w:val="28"/>
          <w:szCs w:val="28"/>
        </w:rPr>
        <w:t xml:space="preserve">преамбуле </w:t>
      </w:r>
      <w:r w:rsidRPr="00CE2F55">
        <w:rPr>
          <w:sz w:val="28"/>
          <w:szCs w:val="28"/>
        </w:rPr>
        <w:t>постановлени</w:t>
      </w:r>
      <w:r w:rsidR="00941798" w:rsidRPr="00CE2F55">
        <w:rPr>
          <w:sz w:val="28"/>
          <w:szCs w:val="28"/>
        </w:rPr>
        <w:t>я и в тексте</w:t>
      </w:r>
      <w:r w:rsidRPr="00CE2F55">
        <w:rPr>
          <w:sz w:val="28"/>
          <w:szCs w:val="28"/>
        </w:rPr>
        <w:t xml:space="preserve"> прилагаемой </w:t>
      </w:r>
      <w:r w:rsidR="00941798" w:rsidRPr="00CE2F55">
        <w:rPr>
          <w:bCs/>
          <w:sz w:val="28"/>
          <w:szCs w:val="28"/>
        </w:rPr>
        <w:t xml:space="preserve">муниципальной программы «Переселение граждан, проживающих на территории муниципального образования «город Слободской», из аварийного жилищного фонда» </w:t>
      </w:r>
      <w:r w:rsidRPr="00CE2F55">
        <w:rPr>
          <w:sz w:val="28"/>
          <w:szCs w:val="28"/>
        </w:rPr>
        <w:t xml:space="preserve">слова </w:t>
      </w:r>
      <w:r w:rsidR="00941798" w:rsidRPr="00CE2F55">
        <w:rPr>
          <w:sz w:val="28"/>
          <w:szCs w:val="28"/>
        </w:rPr>
        <w:t>«</w:t>
      </w:r>
      <w:r w:rsidRPr="00CE2F55">
        <w:rPr>
          <w:sz w:val="28"/>
          <w:szCs w:val="28"/>
        </w:rPr>
        <w:t>на 2013 - 2017 годы</w:t>
      </w:r>
      <w:r w:rsidR="00941798" w:rsidRPr="00CE2F55">
        <w:rPr>
          <w:sz w:val="28"/>
          <w:szCs w:val="28"/>
        </w:rPr>
        <w:t>»</w:t>
      </w:r>
      <w:r w:rsidRPr="00CE2F55">
        <w:rPr>
          <w:sz w:val="28"/>
          <w:szCs w:val="28"/>
        </w:rPr>
        <w:t xml:space="preserve"> заменить словами </w:t>
      </w:r>
      <w:r w:rsidR="00941798" w:rsidRPr="00CE2F55">
        <w:rPr>
          <w:sz w:val="28"/>
          <w:szCs w:val="28"/>
        </w:rPr>
        <w:t>«</w:t>
      </w:r>
      <w:r w:rsidRPr="00CE2F55">
        <w:rPr>
          <w:sz w:val="28"/>
          <w:szCs w:val="28"/>
        </w:rPr>
        <w:t>на 2013 - 2018 годы</w:t>
      </w:r>
      <w:r w:rsidR="00941798" w:rsidRPr="00CE2F55">
        <w:rPr>
          <w:sz w:val="28"/>
          <w:szCs w:val="28"/>
        </w:rPr>
        <w:t>»</w:t>
      </w:r>
      <w:r w:rsidRPr="00CE2F55">
        <w:rPr>
          <w:sz w:val="28"/>
          <w:szCs w:val="28"/>
        </w:rPr>
        <w:t>.</w:t>
      </w:r>
      <w:r w:rsidR="00C178FC" w:rsidRPr="00CE2F55">
        <w:rPr>
          <w:sz w:val="28"/>
          <w:szCs w:val="28"/>
        </w:rPr>
        <w:t xml:space="preserve"> </w:t>
      </w:r>
    </w:p>
    <w:p w:rsidR="00C178FC" w:rsidRPr="00CE2F55" w:rsidRDefault="00C178FC" w:rsidP="00CE2F55">
      <w:pPr>
        <w:pStyle w:val="a8"/>
        <w:numPr>
          <w:ilvl w:val="1"/>
          <w:numId w:val="3"/>
        </w:numPr>
        <w:autoSpaceDE w:val="0"/>
        <w:autoSpaceDN w:val="0"/>
        <w:adjustRightInd w:val="0"/>
        <w:spacing w:line="360" w:lineRule="auto"/>
        <w:ind w:left="0" w:firstLine="709"/>
        <w:jc w:val="both"/>
        <w:rPr>
          <w:sz w:val="28"/>
        </w:rPr>
      </w:pPr>
      <w:r w:rsidRPr="00CE2F55">
        <w:rPr>
          <w:sz w:val="28"/>
        </w:rPr>
        <w:t>Изложить п.4 в новой редакции:</w:t>
      </w:r>
    </w:p>
    <w:p w:rsidR="00C178FC" w:rsidRPr="00C178FC" w:rsidRDefault="00C178FC" w:rsidP="00CE2F55">
      <w:pPr>
        <w:pStyle w:val="a8"/>
        <w:autoSpaceDE w:val="0"/>
        <w:autoSpaceDN w:val="0"/>
        <w:adjustRightInd w:val="0"/>
        <w:spacing w:line="360" w:lineRule="auto"/>
        <w:ind w:left="0" w:firstLine="709"/>
        <w:jc w:val="both"/>
        <w:rPr>
          <w:sz w:val="28"/>
          <w:szCs w:val="28"/>
        </w:rPr>
      </w:pPr>
      <w:r>
        <w:rPr>
          <w:sz w:val="28"/>
          <w:szCs w:val="28"/>
        </w:rPr>
        <w:t>«</w:t>
      </w:r>
      <w:r w:rsidR="00CE2F55">
        <w:rPr>
          <w:sz w:val="28"/>
          <w:szCs w:val="28"/>
        </w:rPr>
        <w:t xml:space="preserve"> </w:t>
      </w:r>
      <w:r w:rsidRPr="00C178FC">
        <w:rPr>
          <w:sz w:val="28"/>
          <w:szCs w:val="28"/>
        </w:rPr>
        <w:t xml:space="preserve">4.1. Мероприятия муниципальной программы направлены на финансовое и организационное обеспечение переселения граждан из </w:t>
      </w:r>
      <w:r w:rsidRPr="00C178FC">
        <w:rPr>
          <w:sz w:val="28"/>
          <w:szCs w:val="28"/>
        </w:rPr>
        <w:lastRenderedPageBreak/>
        <w:t xml:space="preserve">аварийных многоквартирных домов. Комплекс программных мероприятий представлен в таблице 2 муниципальной программы. </w:t>
      </w:r>
    </w:p>
    <w:p w:rsidR="00C178FC" w:rsidRPr="00C178FC" w:rsidRDefault="00C178FC" w:rsidP="00EA66C6">
      <w:pPr>
        <w:pStyle w:val="a8"/>
        <w:autoSpaceDE w:val="0"/>
        <w:autoSpaceDN w:val="0"/>
        <w:adjustRightInd w:val="0"/>
        <w:spacing w:line="360" w:lineRule="auto"/>
        <w:ind w:left="360"/>
        <w:jc w:val="center"/>
        <w:outlineLvl w:val="2"/>
        <w:rPr>
          <w:sz w:val="28"/>
          <w:szCs w:val="28"/>
        </w:rPr>
      </w:pPr>
      <w:r>
        <w:rPr>
          <w:sz w:val="28"/>
          <w:szCs w:val="28"/>
        </w:rPr>
        <w:t xml:space="preserve">                                                                                                                  </w:t>
      </w:r>
      <w:r w:rsidRPr="00C178FC">
        <w:rPr>
          <w:sz w:val="28"/>
          <w:szCs w:val="28"/>
        </w:rPr>
        <w:t>Таблица 2</w:t>
      </w:r>
    </w:p>
    <w:tbl>
      <w:tblPr>
        <w:tblW w:w="0" w:type="auto"/>
        <w:tblInd w:w="62" w:type="dxa"/>
        <w:tblLayout w:type="fixed"/>
        <w:tblCellMar>
          <w:top w:w="102" w:type="dxa"/>
          <w:left w:w="62" w:type="dxa"/>
          <w:bottom w:w="102" w:type="dxa"/>
          <w:right w:w="62" w:type="dxa"/>
        </w:tblCellMar>
        <w:tblLook w:val="0000"/>
      </w:tblPr>
      <w:tblGrid>
        <w:gridCol w:w="2410"/>
        <w:gridCol w:w="7229"/>
      </w:tblGrid>
      <w:tr w:rsidR="00C178FC" w:rsidRPr="00015B80" w:rsidTr="00EA66C6">
        <w:tc>
          <w:tcPr>
            <w:tcW w:w="2410"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center"/>
              <w:rPr>
                <w:sz w:val="28"/>
                <w:szCs w:val="28"/>
              </w:rPr>
            </w:pPr>
            <w:r w:rsidRPr="00015B80">
              <w:rPr>
                <w:sz w:val="28"/>
                <w:szCs w:val="28"/>
              </w:rPr>
              <w:t>Решаемая задача</w:t>
            </w:r>
          </w:p>
        </w:tc>
        <w:tc>
          <w:tcPr>
            <w:tcW w:w="7229"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ind w:left="108"/>
              <w:jc w:val="center"/>
              <w:rPr>
                <w:sz w:val="28"/>
                <w:szCs w:val="28"/>
              </w:rPr>
            </w:pPr>
            <w:r w:rsidRPr="00015B80">
              <w:rPr>
                <w:sz w:val="28"/>
                <w:szCs w:val="28"/>
              </w:rPr>
              <w:t>Перечень мероприятий</w:t>
            </w:r>
          </w:p>
        </w:tc>
      </w:tr>
      <w:tr w:rsidR="00C178FC" w:rsidRPr="00015B80" w:rsidTr="00EA66C6">
        <w:tc>
          <w:tcPr>
            <w:tcW w:w="2410" w:type="dxa"/>
            <w:vMerge w:val="restart"/>
            <w:tcBorders>
              <w:top w:val="single" w:sz="4" w:space="0" w:color="auto"/>
              <w:left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r w:rsidRPr="00015B80">
              <w:rPr>
                <w:sz w:val="28"/>
                <w:szCs w:val="28"/>
              </w:rPr>
              <w:t>Переселение граждан, проживающих в аварийных многоквартирных домах, в благоустроенные жилые помещения</w:t>
            </w:r>
          </w:p>
        </w:tc>
        <w:tc>
          <w:tcPr>
            <w:tcW w:w="7229"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r>
              <w:rPr>
                <w:sz w:val="28"/>
                <w:szCs w:val="28"/>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Pr>
                <w:sz w:val="28"/>
                <w:szCs w:val="28"/>
              </w:rPr>
              <w:t>дств гр</w:t>
            </w:r>
            <w:proofErr w:type="gramEnd"/>
            <w:r>
              <w:rPr>
                <w:sz w:val="28"/>
                <w:szCs w:val="28"/>
              </w:rPr>
              <w:t>аждан и (или) юридических лиц) или в домах, указанных в пункте 2 части 2 статьи 49 Градостроительного кодекса РФ</w:t>
            </w:r>
          </w:p>
        </w:tc>
      </w:tr>
      <w:tr w:rsidR="00C178FC" w:rsidRPr="00015B80" w:rsidTr="00EA66C6">
        <w:tc>
          <w:tcPr>
            <w:tcW w:w="2410" w:type="dxa"/>
            <w:vMerge/>
            <w:tcBorders>
              <w:left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r>
              <w:rPr>
                <w:sz w:val="28"/>
                <w:szCs w:val="28"/>
              </w:rPr>
              <w:t>Предоставление приобретенных жилых</w:t>
            </w:r>
            <w:r w:rsidR="00971EBD">
              <w:rPr>
                <w:sz w:val="28"/>
                <w:szCs w:val="28"/>
              </w:rPr>
              <w:t xml:space="preserve"> </w:t>
            </w:r>
            <w:r>
              <w:rPr>
                <w:sz w:val="28"/>
                <w:szCs w:val="28"/>
              </w:rPr>
              <w:t>помещений по договорам социального найма гражданам, переселяемым из занимаемы</w:t>
            </w:r>
            <w:r w:rsidR="00971EBD">
              <w:rPr>
                <w:sz w:val="28"/>
                <w:szCs w:val="28"/>
              </w:rPr>
              <w:t>х по договорам социального найма жилых помещений в аварийных многоквартирных домах</w:t>
            </w:r>
          </w:p>
        </w:tc>
      </w:tr>
      <w:tr w:rsidR="00C178FC" w:rsidRPr="00015B80" w:rsidTr="00EA66C6">
        <w:trPr>
          <w:trHeight w:val="20"/>
        </w:trPr>
        <w:tc>
          <w:tcPr>
            <w:tcW w:w="2410" w:type="dxa"/>
            <w:vMerge/>
            <w:tcBorders>
              <w:left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proofErr w:type="gramStart"/>
            <w:r>
              <w:rPr>
                <w:sz w:val="28"/>
                <w:szCs w:val="28"/>
              </w:rPr>
              <w:t>Выплата лицам, в чей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РФ</w:t>
            </w:r>
            <w:proofErr w:type="gramEnd"/>
          </w:p>
        </w:tc>
      </w:tr>
      <w:tr w:rsidR="00C178FC" w:rsidRPr="00015B80" w:rsidTr="00EA66C6">
        <w:trPr>
          <w:trHeight w:val="121"/>
        </w:trPr>
        <w:tc>
          <w:tcPr>
            <w:tcW w:w="2410" w:type="dxa"/>
            <w:vMerge/>
            <w:tcBorders>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C178FC" w:rsidRDefault="00C178FC" w:rsidP="00EA66C6">
            <w:pPr>
              <w:autoSpaceDE w:val="0"/>
              <w:autoSpaceDN w:val="0"/>
              <w:adjustRightInd w:val="0"/>
              <w:spacing w:line="360" w:lineRule="auto"/>
              <w:jc w:val="both"/>
              <w:rPr>
                <w:sz w:val="28"/>
                <w:szCs w:val="28"/>
              </w:rPr>
            </w:pPr>
            <w:r>
              <w:rPr>
                <w:sz w:val="28"/>
                <w:szCs w:val="28"/>
              </w:rPr>
              <w:t>Предоставление по договорам мены гражданам – собственникам жилых помещений в аварийных домах приобретенных жилых помещений</w:t>
            </w:r>
          </w:p>
        </w:tc>
      </w:tr>
      <w:tr w:rsidR="00C178FC" w:rsidRPr="00015B80" w:rsidTr="00EA66C6">
        <w:tc>
          <w:tcPr>
            <w:tcW w:w="2410"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r w:rsidRPr="00015B80">
              <w:rPr>
                <w:sz w:val="28"/>
                <w:szCs w:val="28"/>
              </w:rPr>
              <w:t>Снос аварийных многоквартирных домов</w:t>
            </w:r>
          </w:p>
        </w:tc>
        <w:tc>
          <w:tcPr>
            <w:tcW w:w="7229" w:type="dxa"/>
            <w:tcBorders>
              <w:top w:val="single" w:sz="4" w:space="0" w:color="auto"/>
              <w:left w:val="single" w:sz="4" w:space="0" w:color="auto"/>
              <w:bottom w:val="single" w:sz="4" w:space="0" w:color="auto"/>
              <w:right w:val="single" w:sz="4" w:space="0" w:color="auto"/>
            </w:tcBorders>
          </w:tcPr>
          <w:p w:rsidR="00C178FC" w:rsidRPr="00015B80" w:rsidRDefault="00C178FC" w:rsidP="00EA66C6">
            <w:pPr>
              <w:autoSpaceDE w:val="0"/>
              <w:autoSpaceDN w:val="0"/>
              <w:adjustRightInd w:val="0"/>
              <w:spacing w:line="360" w:lineRule="auto"/>
              <w:jc w:val="both"/>
              <w:rPr>
                <w:sz w:val="28"/>
                <w:szCs w:val="28"/>
              </w:rPr>
            </w:pPr>
            <w:r w:rsidRPr="00015B80">
              <w:rPr>
                <w:sz w:val="28"/>
                <w:szCs w:val="28"/>
              </w:rPr>
              <w:t>Заключение муниципального контракта по сносу аварийных многоквартирных домов</w:t>
            </w:r>
          </w:p>
        </w:tc>
      </w:tr>
    </w:tbl>
    <w:p w:rsidR="00C178FC" w:rsidRPr="00C178FC" w:rsidRDefault="00C178FC" w:rsidP="00EA66C6">
      <w:pPr>
        <w:pStyle w:val="a8"/>
        <w:autoSpaceDE w:val="0"/>
        <w:autoSpaceDN w:val="0"/>
        <w:adjustRightInd w:val="0"/>
        <w:spacing w:line="360" w:lineRule="auto"/>
        <w:ind w:left="360"/>
        <w:jc w:val="both"/>
        <w:rPr>
          <w:sz w:val="28"/>
          <w:szCs w:val="28"/>
        </w:rPr>
      </w:pPr>
    </w:p>
    <w:p w:rsidR="00C178FC" w:rsidRPr="00971EBD" w:rsidRDefault="00C178FC" w:rsidP="00EA66C6">
      <w:pPr>
        <w:autoSpaceDE w:val="0"/>
        <w:autoSpaceDN w:val="0"/>
        <w:adjustRightInd w:val="0"/>
        <w:spacing w:line="360" w:lineRule="auto"/>
        <w:ind w:firstLine="709"/>
        <w:jc w:val="both"/>
        <w:rPr>
          <w:sz w:val="28"/>
          <w:szCs w:val="28"/>
        </w:rPr>
      </w:pPr>
      <w:r w:rsidRPr="00971EBD">
        <w:rPr>
          <w:sz w:val="28"/>
          <w:szCs w:val="28"/>
        </w:rPr>
        <w:t>4.2. Способы переселения граждан:</w:t>
      </w:r>
    </w:p>
    <w:p w:rsidR="00C178FC" w:rsidRPr="00971EBD" w:rsidRDefault="00C178FC" w:rsidP="00EA66C6">
      <w:pPr>
        <w:autoSpaceDE w:val="0"/>
        <w:autoSpaceDN w:val="0"/>
        <w:adjustRightInd w:val="0"/>
        <w:spacing w:line="360" w:lineRule="auto"/>
        <w:ind w:firstLine="709"/>
        <w:jc w:val="both"/>
        <w:rPr>
          <w:sz w:val="28"/>
          <w:szCs w:val="28"/>
        </w:rPr>
      </w:pPr>
      <w:r w:rsidRPr="00971EBD">
        <w:rPr>
          <w:sz w:val="28"/>
          <w:szCs w:val="28"/>
        </w:rPr>
        <w:lastRenderedPageBreak/>
        <w:t>4.2.1. Предоставление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Предоставляемое жилое помещение должно быть:</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средней степени благоустройства (в ред. распоряжения администрации города Слободского Кировской области от 11.09.2007 №1672 «Об утверждении средней степени благоустройства жилых помещений на территории города Слободского»);</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xml:space="preserve"> - равнозначным по общей </w:t>
      </w:r>
      <w:proofErr w:type="gramStart"/>
      <w:r w:rsidRPr="00C178FC">
        <w:rPr>
          <w:sz w:val="28"/>
          <w:szCs w:val="28"/>
        </w:rPr>
        <w:t>площади</w:t>
      </w:r>
      <w:proofErr w:type="gramEnd"/>
      <w:r w:rsidRPr="00C178FC">
        <w:rPr>
          <w:sz w:val="28"/>
          <w:szCs w:val="28"/>
        </w:rPr>
        <w:t xml:space="preserve">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имеет право соответственно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учитывается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отвечающим установленным требованиям, то есть пригодным для проживания.</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Жилое помещение, предоставляемое гражданам при переселении, должно находиться по месту их жительства в границах города Слободского.</w:t>
      </w:r>
    </w:p>
    <w:p w:rsidR="00C178FC" w:rsidRP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xml:space="preserve">4.2.2. Выкуп жилых помещений у собственников помещений в аварийных многоквартирных домах. </w:t>
      </w:r>
    </w:p>
    <w:p w:rsid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xml:space="preserve">Выкуп жилых помещений у собственников осуществляется по соглашению с собственниками в соответствии со </w:t>
      </w:r>
      <w:hyperlink r:id="rId7" w:history="1">
        <w:r w:rsidRPr="00C178FC">
          <w:rPr>
            <w:color w:val="000000" w:themeColor="text1"/>
            <w:sz w:val="28"/>
            <w:szCs w:val="28"/>
          </w:rPr>
          <w:t>статьей 32</w:t>
        </w:r>
      </w:hyperlink>
      <w:r w:rsidRPr="00C178FC">
        <w:rPr>
          <w:color w:val="000000" w:themeColor="text1"/>
          <w:sz w:val="28"/>
          <w:szCs w:val="28"/>
        </w:rPr>
        <w:t xml:space="preserve"> </w:t>
      </w:r>
      <w:r w:rsidRPr="00C178FC">
        <w:rPr>
          <w:sz w:val="28"/>
          <w:szCs w:val="28"/>
        </w:rPr>
        <w:t xml:space="preserve">Жилищного кодекса Российской Федерации. Выкупная цена изымаемого жилого помещения в аварийном доме определяется по результатам независимой оценки рыночной стоимости данного помещения. В случае если собственник не </w:t>
      </w:r>
      <w:r w:rsidRPr="00C178FC">
        <w:rPr>
          <w:sz w:val="28"/>
          <w:szCs w:val="28"/>
        </w:rPr>
        <w:lastRenderedPageBreak/>
        <w:t xml:space="preserve">согласен с оценочной стоимостью, выкупная стоимость изымаемого у собственника жилого помещения определяется в судебном порядке. Выкупная цена выплачивается при заключении соглашения о выкупе жилого помещения. Изъятие жилых помещений в аварийных многоквартирных домах (за исключением жилых помещений, принадлежащих на праве собственности </w:t>
      </w:r>
      <w:r w:rsidRPr="00C178FC">
        <w:rPr>
          <w:color w:val="000000" w:themeColor="text1"/>
          <w:sz w:val="28"/>
          <w:szCs w:val="28"/>
        </w:rPr>
        <w:t xml:space="preserve">муниципальному образованию) осуществляется в порядке, предусмотренном </w:t>
      </w:r>
      <w:hyperlink r:id="rId8" w:history="1">
        <w:r w:rsidRPr="00C178FC">
          <w:rPr>
            <w:color w:val="000000" w:themeColor="text1"/>
            <w:sz w:val="28"/>
            <w:szCs w:val="28"/>
          </w:rPr>
          <w:t>частями 1</w:t>
        </w:r>
      </w:hyperlink>
      <w:r w:rsidRPr="00C178FC">
        <w:rPr>
          <w:color w:val="000000" w:themeColor="text1"/>
          <w:sz w:val="28"/>
          <w:szCs w:val="28"/>
        </w:rPr>
        <w:t xml:space="preserve"> - </w:t>
      </w:r>
      <w:hyperlink r:id="rId9" w:history="1">
        <w:r w:rsidRPr="00C178FC">
          <w:rPr>
            <w:color w:val="000000" w:themeColor="text1"/>
            <w:sz w:val="28"/>
            <w:szCs w:val="28"/>
          </w:rPr>
          <w:t>9 статьи 32</w:t>
        </w:r>
      </w:hyperlink>
      <w:r w:rsidRPr="00C178FC">
        <w:rPr>
          <w:sz w:val="28"/>
          <w:szCs w:val="28"/>
        </w:rPr>
        <w:t xml:space="preserve"> Жилищного кодекса Российской Федерации.</w:t>
      </w:r>
    </w:p>
    <w:p w:rsidR="00971EBD" w:rsidRDefault="00971EBD" w:rsidP="00EA66C6">
      <w:pPr>
        <w:pStyle w:val="a8"/>
        <w:autoSpaceDE w:val="0"/>
        <w:autoSpaceDN w:val="0"/>
        <w:adjustRightInd w:val="0"/>
        <w:spacing w:line="360" w:lineRule="auto"/>
        <w:ind w:left="0" w:firstLine="709"/>
        <w:jc w:val="both"/>
        <w:rPr>
          <w:sz w:val="28"/>
          <w:szCs w:val="28"/>
        </w:rPr>
      </w:pPr>
      <w:r>
        <w:rPr>
          <w:sz w:val="28"/>
          <w:szCs w:val="28"/>
        </w:rPr>
        <w:t>4.2.3. Предоставление по договорам мены гражданам – собственникам жилых помещений в аварийных домах приобретенных жилых помещений.</w:t>
      </w:r>
    </w:p>
    <w:p w:rsidR="00C178FC" w:rsidRDefault="00C178FC" w:rsidP="00EA66C6">
      <w:pPr>
        <w:pStyle w:val="a8"/>
        <w:autoSpaceDE w:val="0"/>
        <w:autoSpaceDN w:val="0"/>
        <w:adjustRightInd w:val="0"/>
        <w:spacing w:line="360" w:lineRule="auto"/>
        <w:ind w:left="0" w:firstLine="709"/>
        <w:jc w:val="both"/>
        <w:rPr>
          <w:sz w:val="28"/>
          <w:szCs w:val="28"/>
        </w:rPr>
      </w:pPr>
      <w:r w:rsidRPr="00C178FC">
        <w:rPr>
          <w:sz w:val="28"/>
          <w:szCs w:val="28"/>
        </w:rPr>
        <w:t xml:space="preserve">Реестр аварийных многоквартирных домов по способам переселения граждан в 2018 году представлен </w:t>
      </w:r>
      <w:r w:rsidRPr="00C178FC">
        <w:rPr>
          <w:color w:val="000000" w:themeColor="text1"/>
          <w:sz w:val="28"/>
          <w:szCs w:val="28"/>
        </w:rPr>
        <w:t xml:space="preserve">в </w:t>
      </w:r>
      <w:hyperlink w:anchor="Par429" w:history="1">
        <w:r w:rsidRPr="00C178FC">
          <w:rPr>
            <w:color w:val="000000" w:themeColor="text1"/>
            <w:sz w:val="28"/>
            <w:szCs w:val="28"/>
          </w:rPr>
          <w:t>приложении 4</w:t>
        </w:r>
      </w:hyperlink>
      <w:r w:rsidRPr="00C178FC">
        <w:rPr>
          <w:sz w:val="28"/>
          <w:szCs w:val="28"/>
        </w:rPr>
        <w:t xml:space="preserve"> к муниципальной программе</w:t>
      </w:r>
      <w:proofErr w:type="gramStart"/>
      <w:r w:rsidRPr="00C178FC">
        <w:rPr>
          <w:sz w:val="28"/>
          <w:szCs w:val="28"/>
        </w:rPr>
        <w:t>.</w:t>
      </w:r>
      <w:r w:rsidR="00EA66C6">
        <w:rPr>
          <w:sz w:val="28"/>
          <w:szCs w:val="28"/>
        </w:rPr>
        <w:t>».</w:t>
      </w:r>
      <w:proofErr w:type="gramEnd"/>
    </w:p>
    <w:p w:rsidR="00CE1470" w:rsidRDefault="00CE2F55" w:rsidP="00CE1470">
      <w:pPr>
        <w:autoSpaceDE w:val="0"/>
        <w:autoSpaceDN w:val="0"/>
        <w:adjustRightInd w:val="0"/>
        <w:spacing w:line="360" w:lineRule="auto"/>
        <w:ind w:firstLine="567"/>
        <w:jc w:val="both"/>
        <w:rPr>
          <w:sz w:val="28"/>
        </w:rPr>
      </w:pPr>
      <w:r>
        <w:rPr>
          <w:sz w:val="28"/>
        </w:rPr>
        <w:t>2</w:t>
      </w:r>
      <w:r w:rsidR="00CE1470">
        <w:rPr>
          <w:sz w:val="28"/>
        </w:rPr>
        <w:t xml:space="preserve">. </w:t>
      </w:r>
      <w:r w:rsidR="00CE1470" w:rsidRPr="00F20AD8">
        <w:rPr>
          <w:sz w:val="28"/>
        </w:rPr>
        <w:t xml:space="preserve">Организационному отделу администрации города </w:t>
      </w:r>
      <w:proofErr w:type="gramStart"/>
      <w:r w:rsidR="00CE1470" w:rsidRPr="00F20AD8">
        <w:rPr>
          <w:sz w:val="28"/>
        </w:rPr>
        <w:t>разместить</w:t>
      </w:r>
      <w:proofErr w:type="gramEnd"/>
      <w:r w:rsidR="00CE1470">
        <w:rPr>
          <w:sz w:val="28"/>
        </w:rPr>
        <w:t xml:space="preserve"> настоящее постановление </w:t>
      </w:r>
      <w:r w:rsidR="00CE1470" w:rsidRPr="00F20AD8">
        <w:rPr>
          <w:sz w:val="28"/>
        </w:rPr>
        <w:t xml:space="preserve"> на официальном сайте </w:t>
      </w:r>
      <w:r w:rsidR="00CE1470">
        <w:rPr>
          <w:sz w:val="28"/>
        </w:rPr>
        <w:t xml:space="preserve">администрации </w:t>
      </w:r>
      <w:r w:rsidR="00CE1470" w:rsidRPr="00F20AD8">
        <w:rPr>
          <w:sz w:val="28"/>
        </w:rPr>
        <w:t>города Слободского.</w:t>
      </w:r>
    </w:p>
    <w:p w:rsidR="00CE1470" w:rsidRPr="00F20AD8" w:rsidRDefault="00CE2F55" w:rsidP="00CE1470">
      <w:pPr>
        <w:spacing w:line="360" w:lineRule="auto"/>
        <w:ind w:firstLine="567"/>
        <w:jc w:val="both"/>
        <w:rPr>
          <w:sz w:val="28"/>
        </w:rPr>
      </w:pPr>
      <w:r>
        <w:rPr>
          <w:sz w:val="28"/>
        </w:rPr>
        <w:t>3</w:t>
      </w:r>
      <w:r w:rsidR="00CE1470">
        <w:rPr>
          <w:sz w:val="28"/>
        </w:rPr>
        <w:t xml:space="preserve">. </w:t>
      </w:r>
      <w:r w:rsidR="00CE1470" w:rsidRPr="00263CD5">
        <w:rPr>
          <w:sz w:val="28"/>
        </w:rPr>
        <w:t>Управлени</w:t>
      </w:r>
      <w:r w:rsidR="00CE1470">
        <w:rPr>
          <w:sz w:val="28"/>
        </w:rPr>
        <w:t>ю</w:t>
      </w:r>
      <w:r w:rsidR="00CE1470" w:rsidRPr="00263CD5">
        <w:rPr>
          <w:sz w:val="28"/>
        </w:rPr>
        <w:t xml:space="preserve"> по делам ГО,</w:t>
      </w:r>
      <w:r w:rsidR="00CE1470">
        <w:rPr>
          <w:sz w:val="28"/>
        </w:rPr>
        <w:t xml:space="preserve"> </w:t>
      </w:r>
      <w:r w:rsidR="00CE1470" w:rsidRPr="00263CD5">
        <w:rPr>
          <w:sz w:val="28"/>
        </w:rPr>
        <w:t>ЧС, ЖКХ и благоустройств</w:t>
      </w:r>
      <w:r w:rsidR="00CE1470">
        <w:rPr>
          <w:sz w:val="28"/>
        </w:rPr>
        <w:t xml:space="preserve">а администрации города </w:t>
      </w:r>
      <w:r w:rsidR="00CE1470" w:rsidRPr="00263CD5">
        <w:rPr>
          <w:sz w:val="28"/>
        </w:rPr>
        <w:t xml:space="preserve">обеспечить исполнение </w:t>
      </w:r>
      <w:r w:rsidR="00CE1470">
        <w:rPr>
          <w:sz w:val="28"/>
        </w:rPr>
        <w:t>настоящего постановления.</w:t>
      </w:r>
    </w:p>
    <w:p w:rsidR="00CE1470" w:rsidRDefault="00CE2F55" w:rsidP="00CE1470">
      <w:pPr>
        <w:tabs>
          <w:tab w:val="left" w:pos="1134"/>
        </w:tabs>
        <w:spacing w:line="360" w:lineRule="auto"/>
        <w:ind w:firstLine="567"/>
        <w:jc w:val="both"/>
        <w:rPr>
          <w:sz w:val="28"/>
        </w:rPr>
      </w:pPr>
      <w:r>
        <w:rPr>
          <w:sz w:val="28"/>
        </w:rPr>
        <w:t>4</w:t>
      </w:r>
      <w:r w:rsidR="00CE1470">
        <w:rPr>
          <w:sz w:val="28"/>
        </w:rPr>
        <w:t xml:space="preserve">. </w:t>
      </w:r>
      <w:proofErr w:type="gramStart"/>
      <w:r w:rsidR="00CE1470" w:rsidRPr="00F20AD8">
        <w:rPr>
          <w:sz w:val="28"/>
        </w:rPr>
        <w:t>Контроль за</w:t>
      </w:r>
      <w:proofErr w:type="gramEnd"/>
      <w:r w:rsidR="00CE1470" w:rsidRPr="00F20AD8">
        <w:rPr>
          <w:sz w:val="28"/>
        </w:rPr>
        <w:t xml:space="preserve"> выполнением настоящего постановления возложить на </w:t>
      </w:r>
      <w:r w:rsidR="00CE1470">
        <w:rPr>
          <w:sz w:val="28"/>
        </w:rPr>
        <w:t xml:space="preserve">первого </w:t>
      </w:r>
      <w:r w:rsidR="00CE1470" w:rsidRPr="00F20AD8">
        <w:rPr>
          <w:sz w:val="28"/>
        </w:rPr>
        <w:t>заместителя</w:t>
      </w:r>
      <w:r w:rsidR="00CE1470">
        <w:rPr>
          <w:sz w:val="28"/>
        </w:rPr>
        <w:t xml:space="preserve"> главы</w:t>
      </w:r>
      <w:r w:rsidR="00CE1470" w:rsidRPr="00F20AD8">
        <w:rPr>
          <w:sz w:val="28"/>
        </w:rPr>
        <w:t xml:space="preserve"> администрации города Слободского </w:t>
      </w:r>
      <w:proofErr w:type="spellStart"/>
      <w:r w:rsidR="00CE1470" w:rsidRPr="00F20AD8">
        <w:rPr>
          <w:sz w:val="28"/>
        </w:rPr>
        <w:t>Вайкутиса</w:t>
      </w:r>
      <w:proofErr w:type="spellEnd"/>
      <w:r>
        <w:rPr>
          <w:sz w:val="28"/>
        </w:rPr>
        <w:t xml:space="preserve"> П.О</w:t>
      </w:r>
      <w:r w:rsidR="00CE1470" w:rsidRPr="00F20AD8">
        <w:rPr>
          <w:sz w:val="28"/>
        </w:rPr>
        <w:t>.</w:t>
      </w:r>
    </w:p>
    <w:p w:rsidR="00CE1470" w:rsidRDefault="00CE2F55" w:rsidP="00CE1470">
      <w:pPr>
        <w:tabs>
          <w:tab w:val="left" w:pos="851"/>
        </w:tabs>
        <w:spacing w:line="360" w:lineRule="auto"/>
        <w:ind w:firstLine="567"/>
        <w:jc w:val="both"/>
        <w:rPr>
          <w:color w:val="000000"/>
          <w:sz w:val="28"/>
          <w:szCs w:val="28"/>
        </w:rPr>
      </w:pPr>
      <w:r>
        <w:rPr>
          <w:color w:val="000000"/>
          <w:sz w:val="28"/>
          <w:szCs w:val="28"/>
        </w:rPr>
        <w:t>5</w:t>
      </w:r>
      <w:r w:rsidR="00CE1470">
        <w:rPr>
          <w:color w:val="000000"/>
          <w:sz w:val="28"/>
          <w:szCs w:val="28"/>
        </w:rPr>
        <w:t xml:space="preserve">.  </w:t>
      </w:r>
      <w:r w:rsidR="00CE1470" w:rsidRPr="00F20AD8">
        <w:rPr>
          <w:color w:val="000000"/>
          <w:sz w:val="28"/>
          <w:szCs w:val="28"/>
        </w:rPr>
        <w:t>Настоящее постановление вступает в силу со дня его обнародования на официальном сайте</w:t>
      </w:r>
      <w:r w:rsidR="00CE1470">
        <w:rPr>
          <w:color w:val="000000"/>
          <w:sz w:val="28"/>
          <w:szCs w:val="28"/>
        </w:rPr>
        <w:t xml:space="preserve"> администрации</w:t>
      </w:r>
      <w:r w:rsidR="00CE1470" w:rsidRPr="00F20AD8">
        <w:rPr>
          <w:color w:val="000000"/>
          <w:sz w:val="28"/>
          <w:szCs w:val="28"/>
        </w:rPr>
        <w:t xml:space="preserve"> города Слободского.</w:t>
      </w:r>
    </w:p>
    <w:p w:rsidR="00CE1470" w:rsidRDefault="00CE1470" w:rsidP="00EA66C6">
      <w:pPr>
        <w:pStyle w:val="a8"/>
        <w:autoSpaceDE w:val="0"/>
        <w:autoSpaceDN w:val="0"/>
        <w:adjustRightInd w:val="0"/>
        <w:spacing w:line="360" w:lineRule="auto"/>
        <w:ind w:left="0" w:firstLine="709"/>
        <w:jc w:val="both"/>
        <w:rPr>
          <w:sz w:val="28"/>
          <w:szCs w:val="28"/>
        </w:rPr>
      </w:pPr>
    </w:p>
    <w:p w:rsidR="00CE1470" w:rsidRDefault="00CE1470" w:rsidP="00EA66C6">
      <w:pPr>
        <w:pStyle w:val="a8"/>
        <w:autoSpaceDE w:val="0"/>
        <w:autoSpaceDN w:val="0"/>
        <w:adjustRightInd w:val="0"/>
        <w:spacing w:line="360" w:lineRule="auto"/>
        <w:ind w:left="0" w:firstLine="709"/>
        <w:jc w:val="both"/>
        <w:rPr>
          <w:sz w:val="28"/>
          <w:szCs w:val="28"/>
        </w:rPr>
      </w:pPr>
    </w:p>
    <w:p w:rsidR="008707CF" w:rsidRDefault="0030212B" w:rsidP="00C91036">
      <w:pPr>
        <w:jc w:val="both"/>
        <w:rPr>
          <w:sz w:val="28"/>
        </w:rPr>
      </w:pPr>
      <w:r>
        <w:rPr>
          <w:sz w:val="28"/>
        </w:rPr>
        <w:t>Глава</w:t>
      </w:r>
      <w:r w:rsidR="002A28A2">
        <w:rPr>
          <w:sz w:val="28"/>
        </w:rPr>
        <w:t xml:space="preserve"> города</w:t>
      </w:r>
      <w:r w:rsidR="00FE5AA8">
        <w:rPr>
          <w:sz w:val="28"/>
        </w:rPr>
        <w:t xml:space="preserve"> Слободского</w:t>
      </w:r>
      <w:r w:rsidR="00FE5AA8">
        <w:rPr>
          <w:sz w:val="28"/>
        </w:rPr>
        <w:tab/>
      </w:r>
      <w:r w:rsidR="006D3184">
        <w:rPr>
          <w:sz w:val="28"/>
        </w:rPr>
        <w:t xml:space="preserve"> </w:t>
      </w:r>
      <w:r w:rsidR="00EA66C6">
        <w:rPr>
          <w:sz w:val="28"/>
        </w:rPr>
        <w:t xml:space="preserve">       </w:t>
      </w:r>
      <w:r w:rsidR="007C73C0">
        <w:rPr>
          <w:sz w:val="28"/>
        </w:rPr>
        <w:t>И.В. Желвакова</w:t>
      </w:r>
    </w:p>
    <w:p w:rsidR="00CE2F55" w:rsidRDefault="00CE2F55" w:rsidP="00C91036">
      <w:pPr>
        <w:jc w:val="both"/>
        <w:rPr>
          <w:sz w:val="28"/>
        </w:rPr>
      </w:pPr>
    </w:p>
    <w:p w:rsidR="00CE2F55" w:rsidRDefault="00CE2F55" w:rsidP="00C91036">
      <w:pPr>
        <w:jc w:val="both"/>
        <w:rPr>
          <w:sz w:val="28"/>
        </w:rPr>
      </w:pPr>
    </w:p>
    <w:p w:rsidR="00CE2F55" w:rsidRDefault="00CE2F55" w:rsidP="00C91036">
      <w:pPr>
        <w:jc w:val="both"/>
        <w:rPr>
          <w:sz w:val="28"/>
        </w:rPr>
      </w:pPr>
    </w:p>
    <w:p w:rsidR="00CE2F55" w:rsidRDefault="00CE2F55" w:rsidP="00C91036">
      <w:pPr>
        <w:jc w:val="both"/>
        <w:rPr>
          <w:sz w:val="28"/>
        </w:rPr>
      </w:pPr>
    </w:p>
    <w:sectPr w:rsidR="00CE2F55" w:rsidSect="00EA66C6">
      <w:pgSz w:w="11906" w:h="16838"/>
      <w:pgMar w:top="1134" w:right="851" w:bottom="993" w:left="14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87FF1"/>
    <w:multiLevelType w:val="hybridMultilevel"/>
    <w:tmpl w:val="54523C98"/>
    <w:lvl w:ilvl="0" w:tplc="BE845ACA">
      <w:start w:val="1"/>
      <w:numFmt w:val="decimal"/>
      <w:lvlText w:val="%1."/>
      <w:lvlJc w:val="left"/>
      <w:pPr>
        <w:ind w:left="1744" w:hanging="103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4A27FC"/>
    <w:multiLevelType w:val="hybridMultilevel"/>
    <w:tmpl w:val="735AE64A"/>
    <w:lvl w:ilvl="0" w:tplc="54B2A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DB78BF"/>
    <w:multiLevelType w:val="multilevel"/>
    <w:tmpl w:val="DE88968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20"/>
  <w:displayHorizontalDrawingGridEvery w:val="2"/>
  <w:characterSpacingControl w:val="doNotCompress"/>
  <w:compat/>
  <w:rsids>
    <w:rsidRoot w:val="00C91036"/>
    <w:rsid w:val="00011AB5"/>
    <w:rsid w:val="00013167"/>
    <w:rsid w:val="000176A8"/>
    <w:rsid w:val="0002160B"/>
    <w:rsid w:val="00025938"/>
    <w:rsid w:val="00035F70"/>
    <w:rsid w:val="00044C3F"/>
    <w:rsid w:val="000466F7"/>
    <w:rsid w:val="000478A4"/>
    <w:rsid w:val="00051C5A"/>
    <w:rsid w:val="000604E0"/>
    <w:rsid w:val="00060EDB"/>
    <w:rsid w:val="000626F6"/>
    <w:rsid w:val="00062A19"/>
    <w:rsid w:val="00064113"/>
    <w:rsid w:val="00065536"/>
    <w:rsid w:val="00065917"/>
    <w:rsid w:val="00076EEB"/>
    <w:rsid w:val="00094ED9"/>
    <w:rsid w:val="00096B7D"/>
    <w:rsid w:val="000B45FC"/>
    <w:rsid w:val="000C1D30"/>
    <w:rsid w:val="000C2BB9"/>
    <w:rsid w:val="000D0B90"/>
    <w:rsid w:val="000E6170"/>
    <w:rsid w:val="000F437B"/>
    <w:rsid w:val="000F4C78"/>
    <w:rsid w:val="00100A86"/>
    <w:rsid w:val="0010527A"/>
    <w:rsid w:val="001065A9"/>
    <w:rsid w:val="001147DC"/>
    <w:rsid w:val="001432AA"/>
    <w:rsid w:val="00144F5F"/>
    <w:rsid w:val="00153200"/>
    <w:rsid w:val="00156E2F"/>
    <w:rsid w:val="00163A49"/>
    <w:rsid w:val="001675E8"/>
    <w:rsid w:val="00170254"/>
    <w:rsid w:val="00171850"/>
    <w:rsid w:val="001723C5"/>
    <w:rsid w:val="00173FFA"/>
    <w:rsid w:val="0018486F"/>
    <w:rsid w:val="00196D6A"/>
    <w:rsid w:val="001C06A6"/>
    <w:rsid w:val="001C0C4D"/>
    <w:rsid w:val="001C4002"/>
    <w:rsid w:val="001C72DB"/>
    <w:rsid w:val="001F0372"/>
    <w:rsid w:val="001F4058"/>
    <w:rsid w:val="00202DF5"/>
    <w:rsid w:val="00211109"/>
    <w:rsid w:val="00213607"/>
    <w:rsid w:val="00213FAF"/>
    <w:rsid w:val="002248B0"/>
    <w:rsid w:val="00227EE6"/>
    <w:rsid w:val="00235F21"/>
    <w:rsid w:val="00242D7B"/>
    <w:rsid w:val="00246C2A"/>
    <w:rsid w:val="00262C86"/>
    <w:rsid w:val="00264A04"/>
    <w:rsid w:val="0028623B"/>
    <w:rsid w:val="002902D1"/>
    <w:rsid w:val="00292D21"/>
    <w:rsid w:val="002A28A2"/>
    <w:rsid w:val="002C2C18"/>
    <w:rsid w:val="002D0635"/>
    <w:rsid w:val="002E3F54"/>
    <w:rsid w:val="002F74C4"/>
    <w:rsid w:val="0030212B"/>
    <w:rsid w:val="00307554"/>
    <w:rsid w:val="00310279"/>
    <w:rsid w:val="00313785"/>
    <w:rsid w:val="00315BD4"/>
    <w:rsid w:val="003160B2"/>
    <w:rsid w:val="00317FF9"/>
    <w:rsid w:val="00322E6C"/>
    <w:rsid w:val="0033053B"/>
    <w:rsid w:val="0034105A"/>
    <w:rsid w:val="00341AED"/>
    <w:rsid w:val="0034638C"/>
    <w:rsid w:val="003607B6"/>
    <w:rsid w:val="003622BB"/>
    <w:rsid w:val="00374967"/>
    <w:rsid w:val="0037541B"/>
    <w:rsid w:val="00375A77"/>
    <w:rsid w:val="00376D8F"/>
    <w:rsid w:val="00394BB3"/>
    <w:rsid w:val="003950E3"/>
    <w:rsid w:val="00397BDD"/>
    <w:rsid w:val="00397C25"/>
    <w:rsid w:val="003A0DE0"/>
    <w:rsid w:val="003A2ED0"/>
    <w:rsid w:val="003A73E7"/>
    <w:rsid w:val="003B57A7"/>
    <w:rsid w:val="003C204D"/>
    <w:rsid w:val="003C286A"/>
    <w:rsid w:val="003D6380"/>
    <w:rsid w:val="003E0BC1"/>
    <w:rsid w:val="003E213A"/>
    <w:rsid w:val="003E3FCF"/>
    <w:rsid w:val="003E5B8E"/>
    <w:rsid w:val="003E6BE8"/>
    <w:rsid w:val="003F183D"/>
    <w:rsid w:val="004042E1"/>
    <w:rsid w:val="00404D34"/>
    <w:rsid w:val="0040664E"/>
    <w:rsid w:val="00407747"/>
    <w:rsid w:val="00407FD3"/>
    <w:rsid w:val="00413DFD"/>
    <w:rsid w:val="00414E7E"/>
    <w:rsid w:val="0042706B"/>
    <w:rsid w:val="00444694"/>
    <w:rsid w:val="0045103C"/>
    <w:rsid w:val="0045209A"/>
    <w:rsid w:val="00456E96"/>
    <w:rsid w:val="00457591"/>
    <w:rsid w:val="00460857"/>
    <w:rsid w:val="00465080"/>
    <w:rsid w:val="00467ED9"/>
    <w:rsid w:val="00485799"/>
    <w:rsid w:val="0049079A"/>
    <w:rsid w:val="00491DEF"/>
    <w:rsid w:val="0049250B"/>
    <w:rsid w:val="004932C4"/>
    <w:rsid w:val="00496010"/>
    <w:rsid w:val="004A2F4E"/>
    <w:rsid w:val="004B7029"/>
    <w:rsid w:val="004C0276"/>
    <w:rsid w:val="004C29E4"/>
    <w:rsid w:val="004D1FDA"/>
    <w:rsid w:val="004D57BB"/>
    <w:rsid w:val="004E3707"/>
    <w:rsid w:val="004E3A65"/>
    <w:rsid w:val="004E3B35"/>
    <w:rsid w:val="004F0F89"/>
    <w:rsid w:val="004F1C3D"/>
    <w:rsid w:val="00500808"/>
    <w:rsid w:val="00510261"/>
    <w:rsid w:val="005158F5"/>
    <w:rsid w:val="005321F1"/>
    <w:rsid w:val="00543008"/>
    <w:rsid w:val="00544A1E"/>
    <w:rsid w:val="00551096"/>
    <w:rsid w:val="005544B0"/>
    <w:rsid w:val="00554A58"/>
    <w:rsid w:val="00566ED6"/>
    <w:rsid w:val="00567A55"/>
    <w:rsid w:val="00574938"/>
    <w:rsid w:val="005760E6"/>
    <w:rsid w:val="005769C2"/>
    <w:rsid w:val="00576DD1"/>
    <w:rsid w:val="00577985"/>
    <w:rsid w:val="00580F4A"/>
    <w:rsid w:val="00582FD3"/>
    <w:rsid w:val="005842E9"/>
    <w:rsid w:val="00585DFC"/>
    <w:rsid w:val="00594815"/>
    <w:rsid w:val="00597340"/>
    <w:rsid w:val="005A2339"/>
    <w:rsid w:val="005A6036"/>
    <w:rsid w:val="005A7558"/>
    <w:rsid w:val="005B2055"/>
    <w:rsid w:val="005C1D8B"/>
    <w:rsid w:val="005C2E4C"/>
    <w:rsid w:val="005D43F7"/>
    <w:rsid w:val="005D7139"/>
    <w:rsid w:val="005F0B43"/>
    <w:rsid w:val="006168A0"/>
    <w:rsid w:val="00617D42"/>
    <w:rsid w:val="00621847"/>
    <w:rsid w:val="006236DD"/>
    <w:rsid w:val="00633B70"/>
    <w:rsid w:val="00635824"/>
    <w:rsid w:val="0063621A"/>
    <w:rsid w:val="006438FA"/>
    <w:rsid w:val="006439F0"/>
    <w:rsid w:val="00644A0D"/>
    <w:rsid w:val="006453DC"/>
    <w:rsid w:val="00653DA8"/>
    <w:rsid w:val="006545C8"/>
    <w:rsid w:val="00657D45"/>
    <w:rsid w:val="00664B40"/>
    <w:rsid w:val="006725B2"/>
    <w:rsid w:val="00676692"/>
    <w:rsid w:val="006828DC"/>
    <w:rsid w:val="00690086"/>
    <w:rsid w:val="006A2F64"/>
    <w:rsid w:val="006A7ECF"/>
    <w:rsid w:val="006B018E"/>
    <w:rsid w:val="006B1293"/>
    <w:rsid w:val="006B30F2"/>
    <w:rsid w:val="006C26AE"/>
    <w:rsid w:val="006C314E"/>
    <w:rsid w:val="006C483B"/>
    <w:rsid w:val="006C5D0D"/>
    <w:rsid w:val="006D0B88"/>
    <w:rsid w:val="006D12B6"/>
    <w:rsid w:val="006D163A"/>
    <w:rsid w:val="006D3184"/>
    <w:rsid w:val="006D4C8F"/>
    <w:rsid w:val="006E1BD9"/>
    <w:rsid w:val="006E3CDE"/>
    <w:rsid w:val="006E5336"/>
    <w:rsid w:val="006F3435"/>
    <w:rsid w:val="006F36E6"/>
    <w:rsid w:val="006F66B4"/>
    <w:rsid w:val="006F6C98"/>
    <w:rsid w:val="006F793B"/>
    <w:rsid w:val="007016A6"/>
    <w:rsid w:val="00706533"/>
    <w:rsid w:val="007146D5"/>
    <w:rsid w:val="0072622B"/>
    <w:rsid w:val="00736258"/>
    <w:rsid w:val="00736303"/>
    <w:rsid w:val="00736466"/>
    <w:rsid w:val="0074118B"/>
    <w:rsid w:val="00746D9D"/>
    <w:rsid w:val="007506A8"/>
    <w:rsid w:val="00750E58"/>
    <w:rsid w:val="00766408"/>
    <w:rsid w:val="007672B2"/>
    <w:rsid w:val="007721AE"/>
    <w:rsid w:val="00772AFC"/>
    <w:rsid w:val="00772E9B"/>
    <w:rsid w:val="007813AA"/>
    <w:rsid w:val="00782C23"/>
    <w:rsid w:val="007845CD"/>
    <w:rsid w:val="007851F1"/>
    <w:rsid w:val="00793BD2"/>
    <w:rsid w:val="007A5E93"/>
    <w:rsid w:val="007C6355"/>
    <w:rsid w:val="007C73C0"/>
    <w:rsid w:val="007D1CAC"/>
    <w:rsid w:val="007D2E14"/>
    <w:rsid w:val="007D3BB9"/>
    <w:rsid w:val="007E4800"/>
    <w:rsid w:val="00805F99"/>
    <w:rsid w:val="008131D2"/>
    <w:rsid w:val="008226E4"/>
    <w:rsid w:val="00823E0B"/>
    <w:rsid w:val="00823EC9"/>
    <w:rsid w:val="00836C1B"/>
    <w:rsid w:val="008418BC"/>
    <w:rsid w:val="0085323D"/>
    <w:rsid w:val="0085386D"/>
    <w:rsid w:val="00855926"/>
    <w:rsid w:val="008655BC"/>
    <w:rsid w:val="008707CF"/>
    <w:rsid w:val="00871FF1"/>
    <w:rsid w:val="00872969"/>
    <w:rsid w:val="008801ED"/>
    <w:rsid w:val="008851DC"/>
    <w:rsid w:val="00885955"/>
    <w:rsid w:val="008900A5"/>
    <w:rsid w:val="008901D6"/>
    <w:rsid w:val="00894E33"/>
    <w:rsid w:val="008A300D"/>
    <w:rsid w:val="008C037F"/>
    <w:rsid w:val="008C5C99"/>
    <w:rsid w:val="008E0009"/>
    <w:rsid w:val="008E219C"/>
    <w:rsid w:val="008F2A5B"/>
    <w:rsid w:val="008F5F4A"/>
    <w:rsid w:val="008F76AB"/>
    <w:rsid w:val="00907970"/>
    <w:rsid w:val="0091083F"/>
    <w:rsid w:val="00915147"/>
    <w:rsid w:val="00915B4B"/>
    <w:rsid w:val="0092210B"/>
    <w:rsid w:val="00933146"/>
    <w:rsid w:val="009347ED"/>
    <w:rsid w:val="0094107C"/>
    <w:rsid w:val="00941798"/>
    <w:rsid w:val="00956E77"/>
    <w:rsid w:val="00957362"/>
    <w:rsid w:val="00957D1F"/>
    <w:rsid w:val="00961A9B"/>
    <w:rsid w:val="00962459"/>
    <w:rsid w:val="00970171"/>
    <w:rsid w:val="00971EBD"/>
    <w:rsid w:val="0097479C"/>
    <w:rsid w:val="00980679"/>
    <w:rsid w:val="00991D53"/>
    <w:rsid w:val="009924A8"/>
    <w:rsid w:val="0099348F"/>
    <w:rsid w:val="009A0460"/>
    <w:rsid w:val="009A1A5F"/>
    <w:rsid w:val="009A6AC4"/>
    <w:rsid w:val="009B14A4"/>
    <w:rsid w:val="009B5144"/>
    <w:rsid w:val="009E4E7D"/>
    <w:rsid w:val="009F0680"/>
    <w:rsid w:val="00A16602"/>
    <w:rsid w:val="00A20C52"/>
    <w:rsid w:val="00A21698"/>
    <w:rsid w:val="00A21AD6"/>
    <w:rsid w:val="00A220B1"/>
    <w:rsid w:val="00A263CA"/>
    <w:rsid w:val="00A33982"/>
    <w:rsid w:val="00A40873"/>
    <w:rsid w:val="00A518D1"/>
    <w:rsid w:val="00A54083"/>
    <w:rsid w:val="00A648B9"/>
    <w:rsid w:val="00A71F8C"/>
    <w:rsid w:val="00A72A2F"/>
    <w:rsid w:val="00A76789"/>
    <w:rsid w:val="00A80169"/>
    <w:rsid w:val="00A820E1"/>
    <w:rsid w:val="00A83169"/>
    <w:rsid w:val="00A850F6"/>
    <w:rsid w:val="00AA5505"/>
    <w:rsid w:val="00AB1D18"/>
    <w:rsid w:val="00AC2CE5"/>
    <w:rsid w:val="00AC46E9"/>
    <w:rsid w:val="00AC488C"/>
    <w:rsid w:val="00AD292B"/>
    <w:rsid w:val="00AD3CF6"/>
    <w:rsid w:val="00AD6518"/>
    <w:rsid w:val="00AF1AED"/>
    <w:rsid w:val="00AF3E52"/>
    <w:rsid w:val="00B048EA"/>
    <w:rsid w:val="00B109FA"/>
    <w:rsid w:val="00B10FC7"/>
    <w:rsid w:val="00B13EE3"/>
    <w:rsid w:val="00B152C9"/>
    <w:rsid w:val="00B27CFB"/>
    <w:rsid w:val="00B30670"/>
    <w:rsid w:val="00B31686"/>
    <w:rsid w:val="00B33E6C"/>
    <w:rsid w:val="00B35C8F"/>
    <w:rsid w:val="00B36342"/>
    <w:rsid w:val="00B37328"/>
    <w:rsid w:val="00B378B1"/>
    <w:rsid w:val="00B4132C"/>
    <w:rsid w:val="00B41AED"/>
    <w:rsid w:val="00B54A35"/>
    <w:rsid w:val="00B553C3"/>
    <w:rsid w:val="00B55C38"/>
    <w:rsid w:val="00B613A1"/>
    <w:rsid w:val="00B73DA1"/>
    <w:rsid w:val="00B76716"/>
    <w:rsid w:val="00B77D21"/>
    <w:rsid w:val="00B836CF"/>
    <w:rsid w:val="00B95996"/>
    <w:rsid w:val="00B95CC7"/>
    <w:rsid w:val="00BC019E"/>
    <w:rsid w:val="00BD1AB2"/>
    <w:rsid w:val="00BD6DED"/>
    <w:rsid w:val="00BE1A93"/>
    <w:rsid w:val="00BE5D80"/>
    <w:rsid w:val="00BF1065"/>
    <w:rsid w:val="00BF1181"/>
    <w:rsid w:val="00BF33DC"/>
    <w:rsid w:val="00C06095"/>
    <w:rsid w:val="00C065D1"/>
    <w:rsid w:val="00C11943"/>
    <w:rsid w:val="00C178FC"/>
    <w:rsid w:val="00C31D48"/>
    <w:rsid w:val="00C33E40"/>
    <w:rsid w:val="00C43D8F"/>
    <w:rsid w:val="00C46F6C"/>
    <w:rsid w:val="00C51162"/>
    <w:rsid w:val="00C61AAA"/>
    <w:rsid w:val="00C64371"/>
    <w:rsid w:val="00C90F2A"/>
    <w:rsid w:val="00C91036"/>
    <w:rsid w:val="00C97A7A"/>
    <w:rsid w:val="00CC2942"/>
    <w:rsid w:val="00CC6033"/>
    <w:rsid w:val="00CD6686"/>
    <w:rsid w:val="00CE1470"/>
    <w:rsid w:val="00CE2F55"/>
    <w:rsid w:val="00D0431F"/>
    <w:rsid w:val="00D05AB9"/>
    <w:rsid w:val="00D16B42"/>
    <w:rsid w:val="00D16FA8"/>
    <w:rsid w:val="00D3188B"/>
    <w:rsid w:val="00D35DB3"/>
    <w:rsid w:val="00D408D1"/>
    <w:rsid w:val="00D410DE"/>
    <w:rsid w:val="00D460FD"/>
    <w:rsid w:val="00D61C2C"/>
    <w:rsid w:val="00D65E88"/>
    <w:rsid w:val="00D81996"/>
    <w:rsid w:val="00D85FD6"/>
    <w:rsid w:val="00D87CD8"/>
    <w:rsid w:val="00D933C8"/>
    <w:rsid w:val="00D93B3A"/>
    <w:rsid w:val="00DA31EA"/>
    <w:rsid w:val="00DB659F"/>
    <w:rsid w:val="00DB6D9D"/>
    <w:rsid w:val="00DB7995"/>
    <w:rsid w:val="00DC27FC"/>
    <w:rsid w:val="00DC3FCA"/>
    <w:rsid w:val="00DC7EC7"/>
    <w:rsid w:val="00DD1ED2"/>
    <w:rsid w:val="00DD5BB0"/>
    <w:rsid w:val="00DE2826"/>
    <w:rsid w:val="00DE3D74"/>
    <w:rsid w:val="00DE6A83"/>
    <w:rsid w:val="00DE739F"/>
    <w:rsid w:val="00DF1B8B"/>
    <w:rsid w:val="00E021F9"/>
    <w:rsid w:val="00E14318"/>
    <w:rsid w:val="00E15069"/>
    <w:rsid w:val="00E178DD"/>
    <w:rsid w:val="00E375C9"/>
    <w:rsid w:val="00E56BD6"/>
    <w:rsid w:val="00E67F83"/>
    <w:rsid w:val="00E82F02"/>
    <w:rsid w:val="00E86D54"/>
    <w:rsid w:val="00E9270A"/>
    <w:rsid w:val="00E9642D"/>
    <w:rsid w:val="00EA66C6"/>
    <w:rsid w:val="00EA7802"/>
    <w:rsid w:val="00EB22B4"/>
    <w:rsid w:val="00EC0F0C"/>
    <w:rsid w:val="00EC3B30"/>
    <w:rsid w:val="00EC3D67"/>
    <w:rsid w:val="00EC4335"/>
    <w:rsid w:val="00EC544F"/>
    <w:rsid w:val="00EC5F0B"/>
    <w:rsid w:val="00EE1527"/>
    <w:rsid w:val="00EE5475"/>
    <w:rsid w:val="00EF0ACD"/>
    <w:rsid w:val="00F05929"/>
    <w:rsid w:val="00F2355C"/>
    <w:rsid w:val="00F557E5"/>
    <w:rsid w:val="00F6127A"/>
    <w:rsid w:val="00F635AA"/>
    <w:rsid w:val="00F67E4F"/>
    <w:rsid w:val="00F72815"/>
    <w:rsid w:val="00F76C39"/>
    <w:rsid w:val="00F76EC0"/>
    <w:rsid w:val="00F77969"/>
    <w:rsid w:val="00F81FA9"/>
    <w:rsid w:val="00F90FED"/>
    <w:rsid w:val="00F968E2"/>
    <w:rsid w:val="00F969C0"/>
    <w:rsid w:val="00FA766C"/>
    <w:rsid w:val="00FB4FC1"/>
    <w:rsid w:val="00FB7CED"/>
    <w:rsid w:val="00FD0C0D"/>
    <w:rsid w:val="00FE5AA8"/>
    <w:rsid w:val="00FF3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036"/>
    <w:rPr>
      <w:sz w:val="24"/>
      <w:szCs w:val="24"/>
    </w:rPr>
  </w:style>
  <w:style w:type="paragraph" w:styleId="1">
    <w:name w:val="heading 1"/>
    <w:basedOn w:val="a"/>
    <w:next w:val="a"/>
    <w:link w:val="10"/>
    <w:qFormat/>
    <w:rsid w:val="00C91036"/>
    <w:pPr>
      <w:keepNext/>
      <w:jc w:val="center"/>
      <w:outlineLvl w:val="0"/>
    </w:pPr>
    <w:rPr>
      <w:sz w:val="28"/>
    </w:rPr>
  </w:style>
  <w:style w:type="paragraph" w:styleId="2">
    <w:name w:val="heading 2"/>
    <w:basedOn w:val="a"/>
    <w:next w:val="a"/>
    <w:qFormat/>
    <w:rsid w:val="00C9103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1036"/>
    <w:pPr>
      <w:ind w:firstLine="720"/>
      <w:jc w:val="both"/>
    </w:pPr>
    <w:rPr>
      <w:sz w:val="28"/>
    </w:rPr>
  </w:style>
  <w:style w:type="paragraph" w:styleId="a4">
    <w:name w:val="Body Text"/>
    <w:basedOn w:val="a"/>
    <w:rsid w:val="00C91036"/>
    <w:pPr>
      <w:jc w:val="both"/>
    </w:pPr>
    <w:rPr>
      <w:sz w:val="28"/>
    </w:rPr>
  </w:style>
  <w:style w:type="paragraph" w:customStyle="1" w:styleId="a5">
    <w:name w:val="Знак Знак Знак Знак"/>
    <w:basedOn w:val="a"/>
    <w:rsid w:val="00C91036"/>
    <w:rPr>
      <w:rFonts w:ascii="Verdana" w:hAnsi="Verdana" w:cs="Verdana"/>
      <w:sz w:val="20"/>
      <w:szCs w:val="20"/>
      <w:lang w:val="en-US" w:eastAsia="en-US"/>
    </w:rPr>
  </w:style>
  <w:style w:type="paragraph" w:styleId="a6">
    <w:name w:val="Balloon Text"/>
    <w:basedOn w:val="a"/>
    <w:link w:val="a7"/>
    <w:rsid w:val="00582FD3"/>
    <w:rPr>
      <w:rFonts w:ascii="Tahoma" w:hAnsi="Tahoma" w:cs="Tahoma"/>
      <w:sz w:val="16"/>
      <w:szCs w:val="16"/>
    </w:rPr>
  </w:style>
  <w:style w:type="character" w:customStyle="1" w:styleId="a7">
    <w:name w:val="Текст выноски Знак"/>
    <w:link w:val="a6"/>
    <w:rsid w:val="00582FD3"/>
    <w:rPr>
      <w:rFonts w:ascii="Tahoma" w:hAnsi="Tahoma" w:cs="Tahoma"/>
      <w:sz w:val="16"/>
      <w:szCs w:val="16"/>
    </w:rPr>
  </w:style>
  <w:style w:type="character" w:customStyle="1" w:styleId="10">
    <w:name w:val="Заголовок 1 Знак"/>
    <w:link w:val="1"/>
    <w:rsid w:val="00B95996"/>
    <w:rPr>
      <w:sz w:val="28"/>
      <w:szCs w:val="24"/>
    </w:rPr>
  </w:style>
  <w:style w:type="paragraph" w:styleId="a8">
    <w:name w:val="List Paragraph"/>
    <w:basedOn w:val="a"/>
    <w:uiPriority w:val="34"/>
    <w:qFormat/>
    <w:rsid w:val="0033053B"/>
    <w:pPr>
      <w:ind w:left="720"/>
      <w:contextualSpacing/>
    </w:pPr>
  </w:style>
</w:styles>
</file>

<file path=word/webSettings.xml><?xml version="1.0" encoding="utf-8"?>
<w:webSettings xmlns:r="http://schemas.openxmlformats.org/officeDocument/2006/relationships" xmlns:w="http://schemas.openxmlformats.org/wordprocessingml/2006/main">
  <w:divs>
    <w:div w:id="9473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CB258AE11EE6B93E1E97F036B15D9F6ACA63E09A8FC42F81B78D24CB7ACE420EC1EAD5EG0t9G" TargetMode="External"/><Relationship Id="rId3" Type="http://schemas.openxmlformats.org/officeDocument/2006/relationships/settings" Target="settings.xml"/><Relationship Id="rId7" Type="http://schemas.openxmlformats.org/officeDocument/2006/relationships/hyperlink" Target="consultantplus://offline/ref=90ECB258AE11EE6B93E1E97F036B15D9F6ACA63E09A8FC42F81B78D24CB7ACE420EC1EA95A083DBCGBt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6519EF7707275860EE240B66AD0862B69F3F15BBD992257CACDC05BD6784ADBF081ED29A863C010A30DAA82C3A5FF13K261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0ECB258AE11EE6B93E1E97F036B15D9F6ACA63E09A8FC42F81B78D24CB7ACE420EC1EAD5EG0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682</Words>
  <Characters>5635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2019-01-30T10:11:00Z</cp:lastPrinted>
  <dcterms:created xsi:type="dcterms:W3CDTF">2019-01-29T11:43:00Z</dcterms:created>
  <dcterms:modified xsi:type="dcterms:W3CDTF">2019-07-03T05:09:00Z</dcterms:modified>
</cp:coreProperties>
</file>