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0DD" w:rsidRDefault="00756DBB" w:rsidP="00F470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уголовной ответственности </w:t>
      </w:r>
    </w:p>
    <w:p w:rsidR="00756DBB" w:rsidRDefault="00756DBB" w:rsidP="00F470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посредничество во взяточничестве</w:t>
      </w:r>
    </w:p>
    <w:p w:rsidR="00F470DD" w:rsidRDefault="00F470DD" w:rsidP="00756D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70DD" w:rsidRPr="003449E1" w:rsidRDefault="00F470DD" w:rsidP="00756D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6DBB" w:rsidRPr="003449E1" w:rsidRDefault="00756DBB" w:rsidP="00756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частью статьи 291.1 УК РФ посредничеством во взяточничестве является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</w:t>
      </w:r>
      <w:r w:rsidR="00F4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3449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либо реализации соглашения между ними о получении и даче взятки в значительном размере.</w:t>
      </w:r>
    </w:p>
    <w:p w:rsidR="00756DBB" w:rsidRPr="003449E1" w:rsidRDefault="00756DBB" w:rsidP="00756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совершение посредничества во взяточничестве предусмотрено наказание в виде штрафа в размере до семисот тысяч рублей, или в размере заработной платы или иного дохода осужденного за период до одного года,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такового.</w:t>
      </w:r>
    </w:p>
    <w:p w:rsidR="00756DBB" w:rsidRPr="003449E1" w:rsidRDefault="00756DBB" w:rsidP="00756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Более тяжкие наказания предусмотрены за посредничество во взяточничестве за совершение заведомо незаконных действий (бездействие) либо лицом с использованием своего служебного положения (ч. 2 ст. 291.1 УК РФ), за посредничество во взяточничестве, совершенное группой лиц по предварительному сговору или организованной группой, в крупном размере (ч. 3 ст. 291.1 УК РФ), в особо крупном размере (ч. 4 ст. 291.1 УК РФ), за обещание или предложение посредничества во взяточничестве (ч. 5 ст. 291.1 УК РФ).</w:t>
      </w:r>
    </w:p>
    <w:p w:rsidR="00756DBB" w:rsidRPr="003449E1" w:rsidRDefault="00756DBB" w:rsidP="00756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Значительным размером взятки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</w:r>
    </w:p>
    <w:p w:rsidR="00756DBB" w:rsidRPr="003449E1" w:rsidRDefault="00756DBB" w:rsidP="00756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Лицо, совершившее указанное преступление освобождается от уголовной ответственности, если оно активно способствовало раскрытию и (или) пресечению преступления и добровольно сообщило о совершенном преступлении в орган, имеющий право возбудить уголовное дело.</w:t>
      </w:r>
    </w:p>
    <w:p w:rsidR="00A60F0B" w:rsidRDefault="00A60F0B" w:rsidP="00756DBB">
      <w:pPr>
        <w:spacing w:after="0" w:line="240" w:lineRule="auto"/>
        <w:ind w:firstLine="709"/>
      </w:pPr>
    </w:p>
    <w:p w:rsidR="00756DBB" w:rsidRDefault="00756DBB" w:rsidP="00756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0DD" w:rsidRDefault="00F470DD" w:rsidP="00756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Слободского </w:t>
      </w:r>
    </w:p>
    <w:p w:rsidR="00756DBB" w:rsidRDefault="00F470DD" w:rsidP="00756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межрайонного прокурора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756DBB" w:rsidRPr="00756DBB">
        <w:rPr>
          <w:rFonts w:ascii="Times New Roman" w:hAnsi="Times New Roman" w:cs="Times New Roman"/>
          <w:sz w:val="28"/>
          <w:szCs w:val="28"/>
        </w:rPr>
        <w:t>Д.В. Останин</w:t>
      </w:r>
    </w:p>
    <w:p w:rsidR="00756DBB" w:rsidRPr="00756DBB" w:rsidRDefault="00756DBB" w:rsidP="00756D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56DBB" w:rsidRPr="0075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BB"/>
    <w:rsid w:val="00756DBB"/>
    <w:rsid w:val="00A60F0B"/>
    <w:rsid w:val="00F4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E805"/>
  <w15:chartTrackingRefBased/>
  <w15:docId w15:val="{6D1D21BD-2515-464E-A1F3-2D38579F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Останин Денис Вячеславович</dc:creator>
  <cp:keywords/>
  <dc:description/>
  <cp:lastModifiedBy>Волков Антон Александрович</cp:lastModifiedBy>
  <cp:revision>2</cp:revision>
  <dcterms:created xsi:type="dcterms:W3CDTF">2021-05-14T13:26:00Z</dcterms:created>
  <dcterms:modified xsi:type="dcterms:W3CDTF">2021-05-17T10:56:00Z</dcterms:modified>
</cp:coreProperties>
</file>