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54" w:rsidRPr="00C9777C" w:rsidRDefault="00130D54" w:rsidP="00C9777C">
      <w:pPr>
        <w:shd w:val="clear" w:color="auto" w:fill="FFFFFF"/>
        <w:spacing w:after="429" w:line="240" w:lineRule="auto"/>
        <w:jc w:val="center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C9777C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Разрешение на вырубку деревьев, растущих на территории, прилегающей к приусадебному земельному участку ил</w:t>
      </w:r>
      <w:r w:rsidR="0030049D" w:rsidRPr="00C9777C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и произрастающих вблизи забора</w:t>
      </w:r>
    </w:p>
    <w:p w:rsidR="00130D54" w:rsidRPr="00130D54" w:rsidRDefault="00130D54" w:rsidP="00130D5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 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соответствии с п. 19 ст. 14 Федерального закона </w:t>
      </w:r>
      <w:bookmarkStart w:id="0" w:name="_GoBack"/>
      <w:bookmarkEnd w:id="0"/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№ 131-ФЗ «Об общих принципах организации местного самоуправления Российской Федерации» к вопросам местного значения городского, сельского поселения отнесено утверждение правил благоустройства территории поселения, устанавливающих, в том числе требования к содержанию зданий, сооружений и земельных участков, на которых они расположены.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каждом населенном пункте органами местного самоуправления в соответствии с указанной нормой, а также Федеральным законом от 10.01.2002 № 7-ФЗ «Об охране окружающей среды» принимается положение, регулирующее порядок выдачи разрешения на производство вырубки деревьев и кустарников в городской черте либо в черте сельского поселения.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За получением разрешения необходимо обратиться в органы местного самоуправления, которые на основании нормативно-правового акта обязаны принять и рассмотреть заявление гражданина либо юридического лица (управляющей компании, обслуживающей придомовую территорию) о производстве рубки зеленых насаждений.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Рубка в отсутствии разрешения запрещена и является уголовно- либо административно наказуемым деянием, за которое в последующем в порядке гражданского судопроизводства необходимо будет возместить ущерб за уничтоженные зеленые насаждения.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Уголовная ответственность за незаконную рубку лесных насаждений установлена ст. 260 УК РФ. Согласно данной статье незаконной рубкой лесных насаждений признается незаконная рубка, а равно повреждение до степени прекращения роста лесным насаждениям или не отнесенных к лесным насаждениям деревьев, кустарников, лиан, если эти деяния совершены в значительном размере. Вместе с тем</w:t>
      </w:r>
      <w:r w:rsidR="00C9777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</w:t>
      </w: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при отсутствии признаков уголовного преступления, за незаконную рубку предусмотрена административная ответственность.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lastRenderedPageBreak/>
        <w:t>Так, согласно ст. 8.28 КоАП РФ гражданин, должностное лицо подлежит привлечению к ответственности за незаконную рубку, повреждение лесных насаждений или самовольное выкапывание в лесах деревьев, кустарников, лиан. Основным критерием разграничения уголовно наказуемой незаконной рубки лесных насаждений (ч. 1 ст. 260 УК РФ) и незаконной рубки лесных насаждений, за которую ответственность предусмотрена ст. 8.2 КоАП РФ, является значительный размер ущерба, причиненного посягательством, который должен превышать 5 тыс. рублей (примечание к ст. 260 УК РФ).</w:t>
      </w:r>
    </w:p>
    <w:p w:rsidR="00130D54" w:rsidRPr="00130D54" w:rsidRDefault="00130D54" w:rsidP="00C9777C">
      <w:pPr>
        <w:shd w:val="clear" w:color="auto" w:fill="FFFFFF"/>
        <w:spacing w:after="257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Кроме того, необходимо учитывать, что предметом преступлений, предусмотренных ст. 260 УК РФ,</w:t>
      </w:r>
      <w:r w:rsidR="00C9777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и административных правонарушений, предусмотренных</w:t>
      </w:r>
      <w:r w:rsidRPr="00130D54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ст. 8.28 КоАП РФ, являются лесные насаждения, то есть деревья, кустарники и лианы, произрастающие в лесах, также деревья, кустарники и лианы, произрастающие вне лесов (например, насаждения в парках, аллеях, отдельно высаженные в черте города деревья, насаждения в полосах отвода железнодорожных магистралей автомобильных дорог или каналов). При этом не имеет значения высажены ли лесные насаждения или не отнесенные к лесным насаждениям деревья, кустарники, лианы искусственно либо они произросли без целенаправленных усилий человека.</w:t>
      </w:r>
    </w:p>
    <w:p w:rsidR="00C9777C" w:rsidRDefault="0030049D" w:rsidP="00130D54">
      <w:pPr>
        <w:shd w:val="clear" w:color="auto" w:fill="FFFFFF"/>
        <w:spacing w:after="257" w:line="240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Помощник </w:t>
      </w:r>
      <w:r w:rsidR="00C9777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Слободского</w:t>
      </w:r>
    </w:p>
    <w:p w:rsidR="00130D54" w:rsidRPr="00130D54" w:rsidRDefault="00C9777C" w:rsidP="00130D54">
      <w:pPr>
        <w:shd w:val="clear" w:color="auto" w:fill="FFFFFF"/>
        <w:spacing w:after="257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межрайонного </w:t>
      </w:r>
      <w:r w:rsidR="0030049D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прокурора     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ab/>
      </w:r>
      <w:r w:rsidR="0030049D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Д.В. Останин</w:t>
      </w:r>
    </w:p>
    <w:p w:rsidR="004B0283" w:rsidRDefault="004B0283"/>
    <w:sectPr w:rsidR="004B0283" w:rsidSect="004B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D54"/>
    <w:rsid w:val="00130D54"/>
    <w:rsid w:val="0030049D"/>
    <w:rsid w:val="004B0283"/>
    <w:rsid w:val="00C9777C"/>
    <w:rsid w:val="00D6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2D0C-E25B-44D2-8DB2-3BF3BC3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83"/>
  </w:style>
  <w:style w:type="paragraph" w:styleId="2">
    <w:name w:val="heading 2"/>
    <w:basedOn w:val="a"/>
    <w:link w:val="20"/>
    <w:uiPriority w:val="9"/>
    <w:qFormat/>
    <w:rsid w:val="0013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3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Останин Денис Вячеславович</cp:lastModifiedBy>
  <cp:revision>4</cp:revision>
  <dcterms:created xsi:type="dcterms:W3CDTF">2020-09-10T08:35:00Z</dcterms:created>
  <dcterms:modified xsi:type="dcterms:W3CDTF">2021-09-02T14:20:00Z</dcterms:modified>
</cp:coreProperties>
</file>