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F3" w:rsidRPr="00AC47F3" w:rsidRDefault="00AC47F3" w:rsidP="00AC47F3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C47F3">
        <w:rPr>
          <w:b/>
          <w:color w:val="000000"/>
          <w:sz w:val="28"/>
          <w:szCs w:val="28"/>
          <w:shd w:val="clear" w:color="auto" w:fill="FFFFFF"/>
        </w:rPr>
        <w:t>Противодействие незаконной миграции</w:t>
      </w:r>
    </w:p>
    <w:p w:rsidR="00AC47F3" w:rsidRDefault="00AC47F3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AC47F3">
        <w:rPr>
          <w:color w:val="000000"/>
          <w:sz w:val="28"/>
          <w:szCs w:val="28"/>
          <w:shd w:val="clear" w:color="auto" w:fill="FFFFFF"/>
        </w:rPr>
        <w:t>Указом Президента Российской Федерации от 31.12.2015 № 683 «О стратегии национальной безопасности Российской Федерации» одной из основных угроз государственной и общественной безопасности определена деятельность преступных организаций и группировок в различных сферах, в том числе, связанная с организацией незаконной миграции. Для реализации механизма противодействия незаконной миграции, определенной в Концепции государственной миграционной политики Российской Федерации на 2019-2025 годы, одной из мер определено совершенствование правовой основы противодействия незаконной миграции.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color w:val="000000"/>
          <w:sz w:val="28"/>
          <w:szCs w:val="28"/>
        </w:rPr>
        <w:t>Закон РФ от 25.06.1993 N 5242-1 «О праве граждан Российской Федерации на свободу передвижения, выбор места пребывания и жительства в пределах Российской Федерации» (далее - Закон N 5242-1) в </w:t>
      </w:r>
      <w:hyperlink r:id="rId4" w:history="1">
        <w:r w:rsidRPr="00AC47F3">
          <w:rPr>
            <w:rStyle w:val="a4"/>
            <w:color w:val="000000"/>
            <w:sz w:val="28"/>
            <w:szCs w:val="28"/>
            <w:u w:val="none"/>
          </w:rPr>
          <w:t>ст. 2</w:t>
        </w:r>
      </w:hyperlink>
      <w:r w:rsidRPr="00AC47F3">
        <w:rPr>
          <w:color w:val="000000"/>
          <w:sz w:val="28"/>
          <w:szCs w:val="28"/>
        </w:rPr>
        <w:t> определяет фиктивную регистрацию </w:t>
      </w:r>
      <w:r w:rsidRPr="00AC47F3">
        <w:rPr>
          <w:color w:val="333333"/>
          <w:sz w:val="28"/>
          <w:szCs w:val="28"/>
        </w:rPr>
        <w:t xml:space="preserve">гражданина Российской Федерации как регистрацию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</w:t>
      </w:r>
      <w:r w:rsidRPr="00AC47F3">
        <w:rPr>
          <w:sz w:val="28"/>
          <w:szCs w:val="28"/>
        </w:rPr>
        <w:t>регистрацию в жилом помещении без намерения пребывать (проживать) в этом помещении, либо его регистрацию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</w:rPr>
        <w:t>При этом согласно положениям указанного Закона N 5242-1 </w:t>
      </w:r>
      <w:r w:rsidRPr="00AC47F3">
        <w:rPr>
          <w:rStyle w:val="a5"/>
          <w:sz w:val="28"/>
          <w:szCs w:val="28"/>
        </w:rPr>
        <w:t>место пребывания</w:t>
      </w:r>
      <w:r w:rsidRPr="00AC47F3">
        <w:rPr>
          <w:sz w:val="28"/>
          <w:szCs w:val="28"/>
        </w:rPr>
        <w:t> 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 </w:t>
      </w:r>
      <w:r w:rsidRPr="00AC47F3">
        <w:rPr>
          <w:rStyle w:val="a5"/>
          <w:sz w:val="28"/>
          <w:szCs w:val="28"/>
        </w:rPr>
        <w:t>место жительства</w:t>
      </w:r>
      <w:r w:rsidRPr="00AC47F3">
        <w:rPr>
          <w:sz w:val="28"/>
          <w:szCs w:val="28"/>
        </w:rPr>
        <w:t> - жилой дом, квартира, комната, жилое помещение специализированного жилищного фонда либо иное жилое помещение, в которых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Местом жительства гражданина, относящегося к коренному малочисленному народу Российской Федерации, ведущего кочевой и (или) полукочевой образ жизни и не имеющего места, где он постоянно или преимущественно проживает, в соответствии с настоящим </w:t>
      </w:r>
      <w:hyperlink r:id="rId5" w:history="1">
        <w:r w:rsidRPr="00AC47F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AC47F3">
        <w:rPr>
          <w:sz w:val="28"/>
          <w:szCs w:val="28"/>
        </w:rPr>
        <w:t> может быть признано одно из поселений, находящихся в муниципальном районе, в границах которого проходят маршруты кочевий данного гражданина.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  <w:shd w:val="clear" w:color="auto" w:fill="FFFFFF"/>
        </w:rPr>
        <w:lastRenderedPageBreak/>
        <w:t>Законодательными актами, определяющими виды преступлений, правонарушений и ответственности в области миграции, являются Уголовный Кодекс Российской Федерации и Кодекс об административных правонарушениях Российской Федерации.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</w:rPr>
        <w:t>За фиктивную регистрацию гражданина РФ по месту пребывания или по месту жительства в жилом помещении в РФ, а равно иностранного гражданина или лица без гражданства, предусмотрена уголовная ответственность (</w:t>
      </w:r>
      <w:hyperlink r:id="rId6" w:history="1">
        <w:r w:rsidRPr="00AC47F3">
          <w:rPr>
            <w:rStyle w:val="a4"/>
            <w:color w:val="auto"/>
            <w:sz w:val="28"/>
            <w:szCs w:val="28"/>
            <w:u w:val="none"/>
          </w:rPr>
          <w:t>ст. 322.2</w:t>
        </w:r>
      </w:hyperlink>
      <w:r w:rsidRPr="00AC47F3">
        <w:rPr>
          <w:sz w:val="28"/>
          <w:szCs w:val="28"/>
        </w:rPr>
        <w:t> УК РФ).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</w:rPr>
        <w:t>Согласно санкции указанной статьи ответственность за данное преступление</w:t>
      </w:r>
      <w:r w:rsidR="00AC47F3">
        <w:rPr>
          <w:sz w:val="28"/>
          <w:szCs w:val="28"/>
        </w:rPr>
        <w:t xml:space="preserve"> </w:t>
      </w:r>
      <w:r w:rsidRPr="00AC47F3">
        <w:rPr>
          <w:sz w:val="28"/>
          <w:szCs w:val="28"/>
        </w:rPr>
        <w:t>предусматривает штраф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</w:rPr>
        <w:t>Кроме того, статьей 322.3 УК РФ предусмотрена ответственность за фиктивную постановку на учет иностранного гражданина или лица без гражданства по месту пребывания в Российской Федерации.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sz w:val="28"/>
          <w:szCs w:val="28"/>
        </w:rPr>
      </w:pPr>
      <w:r w:rsidRPr="00AC47F3">
        <w:rPr>
          <w:sz w:val="28"/>
          <w:szCs w:val="28"/>
        </w:rPr>
        <w:t>Согласно санкции указанной статьи ответственность за данное преступление наказывается штраф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E657F" w:rsidRPr="00AC47F3" w:rsidRDefault="007E657F" w:rsidP="00AC47F3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AC47F3">
        <w:rPr>
          <w:sz w:val="28"/>
          <w:szCs w:val="28"/>
        </w:rPr>
        <w:t>При этом следует учитывать, что согласно примечаниям к данным статьям, лицо, совершившее указанные преступления, освобождается от уголовной ответственности, если оно </w:t>
      </w:r>
      <w:hyperlink r:id="rId7" w:history="1">
        <w:r w:rsidRPr="00AC47F3">
          <w:rPr>
            <w:rStyle w:val="a4"/>
            <w:color w:val="auto"/>
            <w:sz w:val="28"/>
            <w:szCs w:val="28"/>
            <w:u w:val="none"/>
          </w:rPr>
          <w:t>способствовало</w:t>
        </w:r>
      </w:hyperlink>
      <w:r w:rsidRPr="00AC47F3">
        <w:rPr>
          <w:sz w:val="28"/>
          <w:szCs w:val="28"/>
        </w:rPr>
        <w:t> раскрытию этого преступления и если в его действиях не содержится иного состава преступления.</w:t>
      </w:r>
    </w:p>
    <w:p w:rsidR="00AC47F3" w:rsidRPr="00AC47F3" w:rsidRDefault="00AC47F3" w:rsidP="00AC47F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</w:p>
    <w:p w:rsidR="00AC47F3" w:rsidRPr="00AC47F3" w:rsidRDefault="00AC47F3" w:rsidP="00AC47F3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C47F3">
        <w:rPr>
          <w:sz w:val="28"/>
          <w:szCs w:val="28"/>
        </w:rPr>
        <w:t xml:space="preserve">Старший помощник Слободского </w:t>
      </w:r>
    </w:p>
    <w:p w:rsidR="00BD62A2" w:rsidRPr="00AC47F3" w:rsidRDefault="00AC47F3" w:rsidP="00AC47F3">
      <w:pPr>
        <w:pStyle w:val="a3"/>
        <w:shd w:val="clear" w:color="auto" w:fill="FFFFFF"/>
        <w:spacing w:before="0" w:beforeAutospacing="0"/>
        <w:jc w:val="both"/>
      </w:pPr>
      <w:r w:rsidRPr="00AC47F3">
        <w:rPr>
          <w:sz w:val="28"/>
          <w:szCs w:val="28"/>
        </w:rPr>
        <w:t xml:space="preserve">межрайонного прокурора </w:t>
      </w:r>
      <w:r w:rsidRPr="00AC47F3">
        <w:rPr>
          <w:sz w:val="28"/>
          <w:szCs w:val="28"/>
        </w:rPr>
        <w:tab/>
      </w:r>
      <w:r w:rsidRPr="00AC47F3">
        <w:rPr>
          <w:sz w:val="28"/>
          <w:szCs w:val="28"/>
        </w:rPr>
        <w:tab/>
      </w:r>
      <w:r w:rsidRPr="00AC47F3">
        <w:rPr>
          <w:sz w:val="28"/>
          <w:szCs w:val="28"/>
        </w:rPr>
        <w:tab/>
      </w:r>
      <w:r w:rsidRPr="00AC47F3">
        <w:rPr>
          <w:sz w:val="28"/>
          <w:szCs w:val="28"/>
        </w:rPr>
        <w:tab/>
      </w:r>
      <w:r w:rsidRPr="00AC47F3">
        <w:rPr>
          <w:sz w:val="28"/>
          <w:szCs w:val="28"/>
        </w:rPr>
        <w:tab/>
      </w:r>
      <w:r w:rsidRPr="00AC47F3">
        <w:rPr>
          <w:sz w:val="28"/>
          <w:szCs w:val="28"/>
        </w:rPr>
        <w:tab/>
        <w:t>Д. Ю. Исупов</w:t>
      </w:r>
      <w:bookmarkStart w:id="0" w:name="_GoBack"/>
      <w:bookmarkEnd w:id="0"/>
    </w:p>
    <w:sectPr w:rsidR="00BD62A2" w:rsidRPr="00A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6D"/>
    <w:rsid w:val="000F6F6D"/>
    <w:rsid w:val="007E657F"/>
    <w:rsid w:val="00AC47F3"/>
    <w:rsid w:val="00BD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FC16"/>
  <w15:chartTrackingRefBased/>
  <w15:docId w15:val="{88702EDC-490F-4045-9695-8191134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57F"/>
    <w:rPr>
      <w:color w:val="0000FF"/>
      <w:u w:val="single"/>
    </w:rPr>
  </w:style>
  <w:style w:type="character" w:styleId="a5">
    <w:name w:val="Strong"/>
    <w:basedOn w:val="a0"/>
    <w:uiPriority w:val="22"/>
    <w:qFormat/>
    <w:rsid w:val="007E6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030077F63C652ACF4FBC5DE43747FDB83627C54535665A33CEF8254F61CB8FBA12866FD9E32CE9B3F5332F2A25F31D961B3A4FE067A7Dy2y7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8972700C02C419189FB76B962F82B3B9B8A93D2169E016BC1CB1974C078A899BBD1C7137D38EB0FA9F41D3CD5E021892C30393FCD8uABDR" TargetMode="External"/><Relationship Id="rId5" Type="http://schemas.openxmlformats.org/officeDocument/2006/relationships/hyperlink" Target="consultantplus://offline/ref=3C0459DA819A0071334E334E159F6AFF7B972A13486BB7C297853BEB05A36C7C88B883628F046ED087E283B8499BB59925494Fe231R" TargetMode="External"/><Relationship Id="rId4" Type="http://schemas.openxmlformats.org/officeDocument/2006/relationships/hyperlink" Target="consultantplus://offline/ref=B63CA7934DFA8D6FC08951AB32AD81903CF5313DDCFD4076DE8E27BE2D1DBB082231F542F66CDC36FF02F8CA8E95A931EF22DAFBC21884A1K6J8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2022-02-03T11:52:00Z</dcterms:created>
  <dcterms:modified xsi:type="dcterms:W3CDTF">2022-05-20T08:20:00Z</dcterms:modified>
</cp:coreProperties>
</file>