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1D5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лободском рай</w:t>
      </w:r>
      <w:r w:rsidRPr="00AB3DAE">
        <w:rPr>
          <w:b/>
          <w:sz w:val="28"/>
          <w:szCs w:val="28"/>
        </w:rPr>
        <w:t>оне</w:t>
      </w:r>
      <w:r>
        <w:rPr>
          <w:b/>
          <w:sz w:val="28"/>
          <w:szCs w:val="28"/>
        </w:rPr>
        <w:t xml:space="preserve"> осужден</w:t>
      </w:r>
      <w:r w:rsidR="00FE14F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местны</w:t>
      </w:r>
      <w:r w:rsidR="00FE14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жител</w:t>
      </w:r>
      <w:r w:rsidR="00FE14F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совершение </w:t>
      </w:r>
      <w:r w:rsidR="00CC4CBF">
        <w:rPr>
          <w:b/>
          <w:sz w:val="28"/>
          <w:szCs w:val="28"/>
        </w:rPr>
        <w:t>ряда краж</w:t>
      </w:r>
      <w:r w:rsidR="00FE14F0">
        <w:rPr>
          <w:b/>
          <w:sz w:val="28"/>
          <w:szCs w:val="28"/>
        </w:rPr>
        <w:t>, а также за нанесение побоев из хулиганских побуждений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FE14F0">
        <w:rPr>
          <w:rFonts w:eastAsia="Times New Roman"/>
          <w:sz w:val="28"/>
          <w:szCs w:val="28"/>
        </w:rPr>
        <w:t>21</w:t>
      </w:r>
      <w:r w:rsidR="00626A0D">
        <w:rPr>
          <w:rFonts w:eastAsia="Times New Roman"/>
          <w:sz w:val="28"/>
          <w:szCs w:val="28"/>
        </w:rPr>
        <w:t>-летн</w:t>
      </w:r>
      <w:r w:rsidR="00FE14F0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жител</w:t>
      </w:r>
      <w:r w:rsidR="00FE14F0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Слободского района.</w:t>
      </w:r>
      <w:r w:rsidR="00382FAA">
        <w:rPr>
          <w:rFonts w:eastAsia="Times New Roman"/>
          <w:sz w:val="28"/>
          <w:szCs w:val="28"/>
        </w:rPr>
        <w:t xml:space="preserve"> Он</w:t>
      </w:r>
      <w:r w:rsidR="00FE14F0">
        <w:rPr>
          <w:rFonts w:eastAsia="Times New Roman"/>
          <w:sz w:val="28"/>
          <w:szCs w:val="28"/>
        </w:rPr>
        <w:t>и</w:t>
      </w:r>
      <w:r w:rsidR="00382FAA">
        <w:rPr>
          <w:rFonts w:eastAsia="Times New Roman"/>
          <w:sz w:val="28"/>
          <w:szCs w:val="28"/>
        </w:rPr>
        <w:t xml:space="preserve"> осужден</w:t>
      </w:r>
      <w:r w:rsidR="00FE14F0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 xml:space="preserve">за совершение </w:t>
      </w:r>
      <w:r w:rsidR="00FE14F0">
        <w:rPr>
          <w:rFonts w:eastAsia="Times New Roman"/>
          <w:sz w:val="28"/>
          <w:szCs w:val="28"/>
        </w:rPr>
        <w:t>ряда</w:t>
      </w:r>
      <w:r w:rsidR="00CC4CBF">
        <w:rPr>
          <w:rFonts w:eastAsia="Times New Roman"/>
          <w:sz w:val="28"/>
          <w:szCs w:val="28"/>
        </w:rPr>
        <w:t xml:space="preserve"> преступлений</w:t>
      </w:r>
      <w:r w:rsidR="00FE14F0">
        <w:rPr>
          <w:rFonts w:eastAsia="Times New Roman"/>
          <w:sz w:val="28"/>
          <w:szCs w:val="28"/>
        </w:rPr>
        <w:t>. Первый местный житель совершил ряд преступлений, предусмотренных</w:t>
      </w:r>
      <w:r w:rsidR="00CC4C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ч.</w:t>
      </w:r>
      <w:r w:rsidR="00CC4CB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</w:t>
      </w:r>
      <w:r w:rsidR="00FE14F0">
        <w:rPr>
          <w:rFonts w:eastAsia="Times New Roman"/>
          <w:sz w:val="28"/>
          <w:szCs w:val="28"/>
        </w:rPr>
        <w:t>161</w:t>
      </w:r>
      <w:r w:rsidR="00FA1D58">
        <w:rPr>
          <w:rFonts w:eastAsia="Times New Roman"/>
          <w:sz w:val="28"/>
          <w:szCs w:val="28"/>
        </w:rPr>
        <w:t xml:space="preserve"> УК РФ (грабеж)</w:t>
      </w:r>
      <w:r w:rsidR="00FE14F0">
        <w:rPr>
          <w:rFonts w:eastAsia="Times New Roman"/>
          <w:sz w:val="28"/>
          <w:szCs w:val="28"/>
        </w:rPr>
        <w:t>, п</w:t>
      </w:r>
      <w:r w:rsidR="00FA1D58">
        <w:rPr>
          <w:rFonts w:eastAsia="Times New Roman"/>
          <w:sz w:val="28"/>
          <w:szCs w:val="28"/>
        </w:rPr>
        <w:t>.</w:t>
      </w:r>
      <w:r w:rsidR="00FE14F0">
        <w:rPr>
          <w:rFonts w:eastAsia="Times New Roman"/>
          <w:sz w:val="28"/>
          <w:szCs w:val="28"/>
        </w:rPr>
        <w:t xml:space="preserve"> «а» ч.2 ст.158</w:t>
      </w:r>
      <w:r w:rsidR="00FA1D58">
        <w:rPr>
          <w:rFonts w:eastAsia="Times New Roman"/>
          <w:sz w:val="28"/>
          <w:szCs w:val="28"/>
        </w:rPr>
        <w:t xml:space="preserve"> УК РФ (кража)</w:t>
      </w:r>
      <w:r w:rsidR="00FE14F0">
        <w:rPr>
          <w:rFonts w:eastAsia="Times New Roman"/>
          <w:sz w:val="28"/>
          <w:szCs w:val="28"/>
        </w:rPr>
        <w:t>, п</w:t>
      </w:r>
      <w:r w:rsidR="00FA1D58">
        <w:rPr>
          <w:rFonts w:eastAsia="Times New Roman"/>
          <w:sz w:val="28"/>
          <w:szCs w:val="28"/>
        </w:rPr>
        <w:t>.</w:t>
      </w:r>
      <w:r w:rsidR="00FE14F0">
        <w:rPr>
          <w:rFonts w:eastAsia="Times New Roman"/>
          <w:sz w:val="28"/>
          <w:szCs w:val="28"/>
        </w:rPr>
        <w:t xml:space="preserve"> «г» ч.3 ст.158 </w:t>
      </w:r>
      <w:r>
        <w:rPr>
          <w:rFonts w:eastAsia="Times New Roman"/>
          <w:sz w:val="28"/>
          <w:szCs w:val="28"/>
        </w:rPr>
        <w:t>УК РФ</w:t>
      </w:r>
      <w:r w:rsidR="00FA1D58">
        <w:rPr>
          <w:rFonts w:eastAsia="Times New Roman"/>
          <w:sz w:val="28"/>
          <w:szCs w:val="28"/>
        </w:rPr>
        <w:t xml:space="preserve"> УК РФ (кража).</w:t>
      </w:r>
      <w:r w:rsidR="00FE14F0">
        <w:rPr>
          <w:rFonts w:eastAsia="Times New Roman"/>
          <w:sz w:val="28"/>
          <w:szCs w:val="28"/>
        </w:rPr>
        <w:t xml:space="preserve"> </w:t>
      </w:r>
      <w:r w:rsidR="00FA1D58">
        <w:rPr>
          <w:rFonts w:eastAsia="Times New Roman"/>
          <w:sz w:val="28"/>
          <w:szCs w:val="28"/>
        </w:rPr>
        <w:t>В</w:t>
      </w:r>
      <w:r w:rsidR="00FE14F0">
        <w:rPr>
          <w:rFonts w:eastAsia="Times New Roman"/>
          <w:sz w:val="28"/>
          <w:szCs w:val="28"/>
        </w:rPr>
        <w:t>торой местный житель совершил преступления, предусмотренные п</w:t>
      </w:r>
      <w:r w:rsidR="00FA1D58">
        <w:rPr>
          <w:rFonts w:eastAsia="Times New Roman"/>
          <w:sz w:val="28"/>
          <w:szCs w:val="28"/>
        </w:rPr>
        <w:t>.</w:t>
      </w:r>
      <w:r w:rsidR="00FE14F0">
        <w:rPr>
          <w:rFonts w:eastAsia="Times New Roman"/>
          <w:sz w:val="28"/>
          <w:szCs w:val="28"/>
        </w:rPr>
        <w:t xml:space="preserve"> «а» ч.2 ст.158</w:t>
      </w:r>
      <w:r w:rsidR="00FA1D58">
        <w:rPr>
          <w:rFonts w:eastAsia="Times New Roman"/>
          <w:sz w:val="28"/>
          <w:szCs w:val="28"/>
        </w:rPr>
        <w:t xml:space="preserve"> УК РФ (кража)</w:t>
      </w:r>
      <w:r w:rsidR="00FE14F0">
        <w:rPr>
          <w:rFonts w:eastAsia="Times New Roman"/>
          <w:sz w:val="28"/>
          <w:szCs w:val="28"/>
        </w:rPr>
        <w:t>, ч.3 ст.30 ч.1 ст.161</w:t>
      </w:r>
      <w:r w:rsidR="00FA1D58">
        <w:rPr>
          <w:rFonts w:eastAsia="Times New Roman"/>
          <w:sz w:val="28"/>
          <w:szCs w:val="28"/>
        </w:rPr>
        <w:t xml:space="preserve"> УК РФ (покушение на грабеж)</w:t>
      </w:r>
      <w:r w:rsidR="00FE14F0">
        <w:rPr>
          <w:rFonts w:eastAsia="Times New Roman"/>
          <w:sz w:val="28"/>
          <w:szCs w:val="28"/>
        </w:rPr>
        <w:t>, ч.1 ст.158</w:t>
      </w:r>
      <w:r w:rsidR="00FA1D58">
        <w:rPr>
          <w:rFonts w:eastAsia="Times New Roman"/>
          <w:sz w:val="28"/>
          <w:szCs w:val="28"/>
        </w:rPr>
        <w:t xml:space="preserve"> УК РФ (кража)</w:t>
      </w:r>
      <w:r w:rsidR="00FE14F0">
        <w:rPr>
          <w:rFonts w:eastAsia="Times New Roman"/>
          <w:sz w:val="28"/>
          <w:szCs w:val="28"/>
        </w:rPr>
        <w:t>, п «а» ч.2 ст.115</w:t>
      </w:r>
      <w:r w:rsidR="00FA1D58">
        <w:rPr>
          <w:rFonts w:eastAsia="Times New Roman"/>
          <w:sz w:val="28"/>
          <w:szCs w:val="28"/>
        </w:rPr>
        <w:t xml:space="preserve"> УК РФ (кража)</w:t>
      </w:r>
      <w:r w:rsidR="00FE14F0">
        <w:rPr>
          <w:rFonts w:eastAsia="Times New Roman"/>
          <w:sz w:val="28"/>
          <w:szCs w:val="28"/>
        </w:rPr>
        <w:t>, ст.116 УК РФ</w:t>
      </w:r>
      <w:r w:rsidR="00FA1D58">
        <w:rPr>
          <w:rFonts w:eastAsia="Times New Roman"/>
          <w:sz w:val="28"/>
          <w:szCs w:val="28"/>
        </w:rPr>
        <w:t xml:space="preserve"> (побои)</w:t>
      </w:r>
      <w:r>
        <w:rPr>
          <w:rFonts w:eastAsia="Times New Roman"/>
          <w:sz w:val="28"/>
          <w:szCs w:val="28"/>
        </w:rPr>
        <w:t>.</w:t>
      </w:r>
    </w:p>
    <w:p w:rsidR="00484202" w:rsidRDefault="005A7E32" w:rsidP="00484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484202">
        <w:rPr>
          <w:rFonts w:eastAsia="Times New Roman"/>
          <w:sz w:val="28"/>
          <w:szCs w:val="28"/>
        </w:rPr>
        <w:t>27.11.2022 у первого местного жителя возник преступный умысел на совершение грабежа, то есть тайного хищения чужого имущества в виде алкогольной продукции</w:t>
      </w:r>
      <w:r w:rsidR="00FA1D58">
        <w:rPr>
          <w:rFonts w:eastAsia="Times New Roman"/>
          <w:sz w:val="28"/>
          <w:szCs w:val="28"/>
        </w:rPr>
        <w:t>, принадлежащие «Пятерочка». Находясь в состоянии алкогольного опьянения, п</w:t>
      </w:r>
      <w:r w:rsidR="00484202">
        <w:rPr>
          <w:rFonts w:eastAsia="Times New Roman"/>
          <w:sz w:val="28"/>
          <w:szCs w:val="28"/>
        </w:rPr>
        <w:t>осле</w:t>
      </w:r>
      <w:r w:rsidR="00FA1D58">
        <w:rPr>
          <w:rFonts w:eastAsia="Times New Roman"/>
          <w:sz w:val="28"/>
          <w:szCs w:val="28"/>
        </w:rPr>
        <w:t xml:space="preserve"> </w:t>
      </w:r>
      <w:r w:rsidR="00484202">
        <w:rPr>
          <w:rFonts w:eastAsia="Times New Roman"/>
          <w:sz w:val="28"/>
          <w:szCs w:val="28"/>
        </w:rPr>
        <w:t>осуществления задуманного</w:t>
      </w:r>
      <w:r w:rsidR="00FA1D58">
        <w:rPr>
          <w:rFonts w:eastAsia="Times New Roman"/>
          <w:sz w:val="28"/>
          <w:szCs w:val="28"/>
        </w:rPr>
        <w:t>,</w:t>
      </w:r>
      <w:r w:rsidR="00484202">
        <w:rPr>
          <w:rFonts w:eastAsia="Times New Roman"/>
          <w:sz w:val="28"/>
          <w:szCs w:val="28"/>
        </w:rPr>
        <w:t xml:space="preserve"> местный житель скрылся с места совершения преступления. </w:t>
      </w:r>
    </w:p>
    <w:p w:rsidR="00484202" w:rsidRDefault="00484202" w:rsidP="00484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</w:t>
      </w:r>
      <w:r w:rsidR="00FA1D58">
        <w:rPr>
          <w:rFonts w:eastAsia="Times New Roman"/>
          <w:sz w:val="28"/>
          <w:szCs w:val="28"/>
        </w:rPr>
        <w:t>этого</w:t>
      </w:r>
      <w:r>
        <w:rPr>
          <w:rFonts w:eastAsia="Times New Roman"/>
          <w:sz w:val="28"/>
          <w:szCs w:val="28"/>
        </w:rPr>
        <w:t xml:space="preserve">, 28.11.2022 </w:t>
      </w:r>
      <w:r w:rsidR="00FA1D58">
        <w:rPr>
          <w:rFonts w:eastAsia="Times New Roman"/>
          <w:sz w:val="28"/>
          <w:szCs w:val="28"/>
        </w:rPr>
        <w:t xml:space="preserve">вышеуказанные </w:t>
      </w:r>
      <w:r>
        <w:rPr>
          <w:rFonts w:eastAsia="Times New Roman"/>
          <w:sz w:val="28"/>
          <w:szCs w:val="28"/>
        </w:rPr>
        <w:t xml:space="preserve">местные жители </w:t>
      </w:r>
      <w:r w:rsidR="00FA1D58">
        <w:rPr>
          <w:rFonts w:eastAsia="Times New Roman"/>
          <w:sz w:val="28"/>
          <w:szCs w:val="28"/>
        </w:rPr>
        <w:t xml:space="preserve">вдвоем </w:t>
      </w:r>
      <w:r>
        <w:rPr>
          <w:rFonts w:eastAsia="Times New Roman"/>
          <w:sz w:val="28"/>
          <w:szCs w:val="28"/>
        </w:rPr>
        <w:t xml:space="preserve">совершили кражу, то есть тайное хищение чужого имущества из магазина «Пятерочка». </w:t>
      </w:r>
      <w:r w:rsidR="00FA1D58">
        <w:rPr>
          <w:rFonts w:eastAsia="Times New Roman"/>
          <w:sz w:val="28"/>
          <w:szCs w:val="28"/>
        </w:rPr>
        <w:t xml:space="preserve">Они оба </w:t>
      </w:r>
      <w:r>
        <w:rPr>
          <w:rFonts w:eastAsia="Times New Roman"/>
          <w:sz w:val="28"/>
          <w:szCs w:val="28"/>
        </w:rPr>
        <w:t xml:space="preserve">находились в состоянии алкогольного опьянения, у них возник преступный умысел на хищение продуктов питания и алкогольной продукции. Понимая, что за их действиями никто не наблюдает, похитили имущество, принадлежащее магазину </w:t>
      </w:r>
      <w:r w:rsidR="00FA1D58">
        <w:rPr>
          <w:rFonts w:eastAsia="Times New Roman"/>
          <w:sz w:val="28"/>
          <w:szCs w:val="28"/>
        </w:rPr>
        <w:t>«П</w:t>
      </w:r>
      <w:r>
        <w:rPr>
          <w:rFonts w:eastAsia="Times New Roman"/>
          <w:sz w:val="28"/>
          <w:szCs w:val="28"/>
        </w:rPr>
        <w:t>ятерочка</w:t>
      </w:r>
      <w:r w:rsidR="00FA1D58">
        <w:rPr>
          <w:rFonts w:eastAsia="Times New Roman"/>
          <w:sz w:val="28"/>
          <w:szCs w:val="28"/>
        </w:rPr>
        <w:t>», расположенному в г. Слободском,</w:t>
      </w:r>
      <w:r>
        <w:rPr>
          <w:rFonts w:eastAsia="Times New Roman"/>
          <w:sz w:val="28"/>
          <w:szCs w:val="28"/>
        </w:rPr>
        <w:t xml:space="preserve"> и скрылись с места совершения преступления. </w:t>
      </w:r>
    </w:p>
    <w:p w:rsidR="002A6981" w:rsidRDefault="00FA1D58" w:rsidP="00484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</w:t>
      </w:r>
      <w:r w:rsidR="00484202">
        <w:rPr>
          <w:rFonts w:eastAsia="Times New Roman"/>
          <w:sz w:val="28"/>
          <w:szCs w:val="28"/>
        </w:rPr>
        <w:t>, первый местный житель совершил кражу, то есть тайное хищение чужого имущества, с банковского счета.</w:t>
      </w:r>
      <w:r w:rsidR="002A69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Он </w:t>
      </w:r>
      <w:r w:rsidR="002A6981">
        <w:rPr>
          <w:rFonts w:eastAsia="Times New Roman"/>
          <w:sz w:val="28"/>
          <w:szCs w:val="28"/>
        </w:rPr>
        <w:t xml:space="preserve">в состоянии алкогольного опьянения нашел банковскую карту, после чего у него возник преступный умысел на хищение </w:t>
      </w:r>
      <w:r>
        <w:rPr>
          <w:rFonts w:eastAsia="Times New Roman"/>
          <w:sz w:val="28"/>
          <w:szCs w:val="28"/>
        </w:rPr>
        <w:t xml:space="preserve">с помощью нее </w:t>
      </w:r>
      <w:r w:rsidR="002A6981">
        <w:rPr>
          <w:rFonts w:eastAsia="Times New Roman"/>
          <w:sz w:val="28"/>
          <w:szCs w:val="28"/>
        </w:rPr>
        <w:t>денежных средств с банковского счета. Осуществляя задуманное при помощи банковской карты путем использования технологии бесконтактных платежей оплатил покупки, тем самым причинил потерпевшему материальный ущерб.</w:t>
      </w:r>
    </w:p>
    <w:p w:rsidR="002A6981" w:rsidRDefault="002A6981" w:rsidP="00484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местный житель совершил покушение на грабеж, то есть открытое хищение чужого</w:t>
      </w:r>
      <w:r w:rsidR="00FA1D58">
        <w:rPr>
          <w:rFonts w:eastAsia="Times New Roman"/>
          <w:sz w:val="28"/>
          <w:szCs w:val="28"/>
        </w:rPr>
        <w:t xml:space="preserve"> имущества. П</w:t>
      </w:r>
      <w:r>
        <w:rPr>
          <w:rFonts w:eastAsia="Times New Roman"/>
          <w:sz w:val="28"/>
          <w:szCs w:val="28"/>
        </w:rPr>
        <w:t>реступление совершил</w:t>
      </w:r>
      <w:r w:rsidR="00FA1D5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находясь в состоянии алкогольного опьянения</w:t>
      </w:r>
      <w:r w:rsidR="00FA1D58">
        <w:rPr>
          <w:rFonts w:eastAsia="Times New Roman"/>
          <w:sz w:val="28"/>
          <w:szCs w:val="28"/>
        </w:rPr>
        <w:t>. У</w:t>
      </w:r>
      <w:r>
        <w:rPr>
          <w:rFonts w:eastAsia="Times New Roman"/>
          <w:sz w:val="28"/>
          <w:szCs w:val="28"/>
        </w:rPr>
        <w:t xml:space="preserve"> </w:t>
      </w:r>
      <w:r w:rsidR="00FA1D58">
        <w:rPr>
          <w:rFonts w:eastAsia="Times New Roman"/>
          <w:sz w:val="28"/>
          <w:szCs w:val="28"/>
        </w:rPr>
        <w:t xml:space="preserve">него </w:t>
      </w:r>
      <w:r>
        <w:rPr>
          <w:rFonts w:eastAsia="Times New Roman"/>
          <w:sz w:val="28"/>
          <w:szCs w:val="28"/>
        </w:rPr>
        <w:t xml:space="preserve">возник преступный умысел на </w:t>
      </w:r>
      <w:r w:rsidR="00FA1D58">
        <w:rPr>
          <w:rFonts w:eastAsia="Times New Roman"/>
          <w:sz w:val="28"/>
          <w:szCs w:val="28"/>
        </w:rPr>
        <w:t xml:space="preserve">хищение </w:t>
      </w:r>
      <w:r>
        <w:rPr>
          <w:rFonts w:eastAsia="Times New Roman"/>
          <w:sz w:val="28"/>
          <w:szCs w:val="28"/>
        </w:rPr>
        <w:t>алкогольн</w:t>
      </w:r>
      <w:r w:rsidR="00FA1D58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продукци</w:t>
      </w:r>
      <w:r w:rsidR="00FA1D5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, принадлежаще</w:t>
      </w:r>
      <w:r w:rsidR="00FA1D58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магазину «ММ </w:t>
      </w:r>
      <w:proofErr w:type="spellStart"/>
      <w:r>
        <w:rPr>
          <w:rFonts w:eastAsia="Times New Roman"/>
          <w:sz w:val="28"/>
          <w:szCs w:val="28"/>
        </w:rPr>
        <w:t>Дачия</w:t>
      </w:r>
      <w:proofErr w:type="spellEnd"/>
      <w:r>
        <w:rPr>
          <w:rFonts w:eastAsia="Times New Roman"/>
          <w:sz w:val="28"/>
          <w:szCs w:val="28"/>
        </w:rPr>
        <w:t xml:space="preserve">». Действия местного жителя обнаружила сотрудница указанного магазина, которая потребовала вернуть похищенную продукцию. </w:t>
      </w:r>
      <w:r w:rsidR="00FA1D58">
        <w:rPr>
          <w:rFonts w:eastAsia="Times New Roman"/>
          <w:sz w:val="28"/>
          <w:szCs w:val="28"/>
        </w:rPr>
        <w:t xml:space="preserve">В связи с тем, что </w:t>
      </w:r>
      <w:r>
        <w:rPr>
          <w:rFonts w:eastAsia="Times New Roman"/>
          <w:sz w:val="28"/>
          <w:szCs w:val="28"/>
        </w:rPr>
        <w:t>действия</w:t>
      </w:r>
      <w:r w:rsidR="00FA1D58">
        <w:rPr>
          <w:rFonts w:eastAsia="Times New Roman"/>
          <w:sz w:val="28"/>
          <w:szCs w:val="28"/>
        </w:rPr>
        <w:t xml:space="preserve"> преступника</w:t>
      </w:r>
      <w:r>
        <w:rPr>
          <w:rFonts w:eastAsia="Times New Roman"/>
          <w:sz w:val="28"/>
          <w:szCs w:val="28"/>
        </w:rPr>
        <w:t xml:space="preserve"> были замечены, довести преступление до конца он не смог по независящим от него обстоятельствам, поскольку похищенное имущество было изъято </w:t>
      </w:r>
      <w:r w:rsidR="00FA1D58">
        <w:rPr>
          <w:rFonts w:eastAsia="Times New Roman"/>
          <w:sz w:val="28"/>
          <w:szCs w:val="28"/>
        </w:rPr>
        <w:t xml:space="preserve">у него </w:t>
      </w:r>
      <w:r>
        <w:rPr>
          <w:rFonts w:eastAsia="Times New Roman"/>
          <w:sz w:val="28"/>
          <w:szCs w:val="28"/>
        </w:rPr>
        <w:t>работником магазина.</w:t>
      </w:r>
    </w:p>
    <w:p w:rsidR="00281780" w:rsidRDefault="00FA1D58" w:rsidP="00484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 же </w:t>
      </w:r>
      <w:r w:rsidR="00281780">
        <w:rPr>
          <w:rFonts w:eastAsia="Times New Roman"/>
          <w:sz w:val="28"/>
          <w:szCs w:val="28"/>
        </w:rPr>
        <w:t>совершил</w:t>
      </w:r>
      <w:r>
        <w:rPr>
          <w:rFonts w:eastAsia="Times New Roman"/>
          <w:sz w:val="28"/>
          <w:szCs w:val="28"/>
        </w:rPr>
        <w:t xml:space="preserve"> хищение имущества, принадлежащего</w:t>
      </w:r>
      <w:r w:rsidR="00281780">
        <w:rPr>
          <w:rFonts w:eastAsia="Times New Roman"/>
          <w:sz w:val="28"/>
          <w:szCs w:val="28"/>
        </w:rPr>
        <w:t xml:space="preserve"> потерпевшему, которое находилось в квартире.</w:t>
      </w:r>
    </w:p>
    <w:p w:rsidR="00281780" w:rsidRDefault="002A6981" w:rsidP="00484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Второй местный житель умышленно причинил легкий вред здоровью, вызвавший кратковременное расстройство здоровья из хулиганских побуждений, </w:t>
      </w:r>
      <w:r>
        <w:rPr>
          <w:rFonts w:eastAsia="Times New Roman"/>
          <w:sz w:val="28"/>
          <w:szCs w:val="28"/>
        </w:rPr>
        <w:lastRenderedPageBreak/>
        <w:t>а также нанес побои причинившие физическую боль, но не повлекшие последствий</w:t>
      </w:r>
      <w:r w:rsidR="00FA1D5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указанных в ст.115 УК РФ</w:t>
      </w:r>
      <w:r w:rsidR="00FA1D5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из хулиганских побуждений. </w:t>
      </w:r>
      <w:r w:rsidR="00FA1D58">
        <w:rPr>
          <w:rFonts w:eastAsia="Times New Roman"/>
          <w:sz w:val="28"/>
          <w:szCs w:val="28"/>
        </w:rPr>
        <w:t xml:space="preserve">Так, </w:t>
      </w:r>
      <w:r>
        <w:rPr>
          <w:rFonts w:eastAsia="Times New Roman"/>
          <w:sz w:val="28"/>
          <w:szCs w:val="28"/>
        </w:rPr>
        <w:t xml:space="preserve">15.01.2022 </w:t>
      </w:r>
      <w:r w:rsidR="00281780">
        <w:rPr>
          <w:rFonts w:eastAsia="Times New Roman"/>
          <w:sz w:val="28"/>
          <w:szCs w:val="28"/>
        </w:rPr>
        <w:t>подсудимый</w:t>
      </w:r>
      <w:r w:rsidR="00FA1D58">
        <w:rPr>
          <w:rFonts w:eastAsia="Times New Roman"/>
          <w:sz w:val="28"/>
          <w:szCs w:val="28"/>
        </w:rPr>
        <w:t>,</w:t>
      </w:r>
      <w:r w:rsidR="002817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находясь </w:t>
      </w:r>
      <w:r w:rsidR="00281780">
        <w:rPr>
          <w:rFonts w:eastAsia="Times New Roman"/>
          <w:sz w:val="28"/>
          <w:szCs w:val="28"/>
        </w:rPr>
        <w:t xml:space="preserve">в состоянии алкогольного опьянения </w:t>
      </w:r>
      <w:r>
        <w:rPr>
          <w:rFonts w:eastAsia="Times New Roman"/>
          <w:sz w:val="28"/>
          <w:szCs w:val="28"/>
        </w:rPr>
        <w:t>в баре «Перекресток»</w:t>
      </w:r>
      <w:r w:rsidR="00FA1D5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нанес побои </w:t>
      </w:r>
      <w:r w:rsidR="00FA1D58">
        <w:rPr>
          <w:rFonts w:eastAsia="Times New Roman"/>
          <w:sz w:val="28"/>
          <w:szCs w:val="28"/>
        </w:rPr>
        <w:t>двум</w:t>
      </w:r>
      <w:r>
        <w:rPr>
          <w:rFonts w:eastAsia="Times New Roman"/>
          <w:sz w:val="28"/>
          <w:szCs w:val="28"/>
        </w:rPr>
        <w:t xml:space="preserve"> местным жителям</w:t>
      </w:r>
      <w:r w:rsidR="00281780">
        <w:rPr>
          <w:rFonts w:eastAsia="Times New Roman"/>
          <w:sz w:val="28"/>
          <w:szCs w:val="28"/>
        </w:rPr>
        <w:t xml:space="preserve"> без какого-либо повода и причины.</w:t>
      </w:r>
    </w:p>
    <w:p w:rsidR="00484202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FA1D58">
        <w:rPr>
          <w:sz w:val="28"/>
          <w:szCs w:val="28"/>
        </w:rPr>
        <w:t>вышеуказанных лиц</w:t>
      </w:r>
      <w:r w:rsidR="00FE14F0">
        <w:rPr>
          <w:sz w:val="28"/>
          <w:szCs w:val="28"/>
        </w:rPr>
        <w:t>, которые находились на скамье подсудимых</w:t>
      </w:r>
      <w:r w:rsidR="00FA1D58">
        <w:rPr>
          <w:sz w:val="28"/>
          <w:szCs w:val="28"/>
        </w:rPr>
        <w:t>,</w:t>
      </w:r>
      <w:r w:rsidR="00FE14F0">
        <w:rPr>
          <w:sz w:val="28"/>
          <w:szCs w:val="28"/>
        </w:rPr>
        <w:t xml:space="preserve"> </w:t>
      </w:r>
      <w:r w:rsidR="00626A0D">
        <w:rPr>
          <w:sz w:val="28"/>
          <w:szCs w:val="28"/>
        </w:rPr>
        <w:t xml:space="preserve">в совершении </w:t>
      </w:r>
      <w:r w:rsidR="00FA1D58">
        <w:rPr>
          <w:sz w:val="28"/>
          <w:szCs w:val="28"/>
        </w:rPr>
        <w:t>перечисленных</w:t>
      </w:r>
      <w:r w:rsidR="00E56DB7">
        <w:rPr>
          <w:sz w:val="28"/>
          <w:szCs w:val="28"/>
        </w:rPr>
        <w:t xml:space="preserve"> преступлений</w:t>
      </w:r>
      <w:r w:rsidR="00FA1D58">
        <w:rPr>
          <w:sz w:val="28"/>
          <w:szCs w:val="28"/>
        </w:rPr>
        <w:t>,</w:t>
      </w:r>
      <w:r w:rsidR="00E56DB7">
        <w:rPr>
          <w:sz w:val="28"/>
          <w:szCs w:val="28"/>
        </w:rPr>
        <w:t xml:space="preserve"> и с учетом данных о</w:t>
      </w:r>
      <w:r w:rsidR="00FA1D58">
        <w:rPr>
          <w:sz w:val="28"/>
          <w:szCs w:val="28"/>
        </w:rPr>
        <w:t>б их</w:t>
      </w:r>
      <w:r w:rsidR="00E56DB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назначил</w:t>
      </w:r>
      <w:r w:rsidR="00626A0D">
        <w:rPr>
          <w:sz w:val="28"/>
          <w:szCs w:val="28"/>
        </w:rPr>
        <w:t xml:space="preserve"> </w:t>
      </w:r>
      <w:r w:rsidR="00FE14F0">
        <w:rPr>
          <w:sz w:val="28"/>
          <w:szCs w:val="28"/>
        </w:rPr>
        <w:t>им наказание</w:t>
      </w:r>
      <w:r w:rsidR="00FA1D58">
        <w:rPr>
          <w:sz w:val="28"/>
          <w:szCs w:val="28"/>
        </w:rPr>
        <w:t>. П</w:t>
      </w:r>
      <w:r w:rsidR="00FE14F0">
        <w:rPr>
          <w:sz w:val="28"/>
          <w:szCs w:val="28"/>
        </w:rPr>
        <w:t>ервому подсудимому суд назначил наказание в виде</w:t>
      </w:r>
      <w:r w:rsidR="00FA1D58">
        <w:rPr>
          <w:sz w:val="28"/>
          <w:szCs w:val="28"/>
        </w:rPr>
        <w:t xml:space="preserve"> лишения свободы на срок 2 года</w:t>
      </w:r>
      <w:r w:rsidR="00FE14F0">
        <w:rPr>
          <w:sz w:val="28"/>
          <w:szCs w:val="28"/>
        </w:rPr>
        <w:t xml:space="preserve"> условно с испытательным сроком на 1 год с возложением </w:t>
      </w:r>
      <w:r w:rsidR="00484202">
        <w:rPr>
          <w:sz w:val="28"/>
          <w:szCs w:val="28"/>
        </w:rPr>
        <w:t>обязанностей,</w:t>
      </w:r>
      <w:r w:rsidR="00FE14F0">
        <w:rPr>
          <w:sz w:val="28"/>
          <w:szCs w:val="28"/>
        </w:rPr>
        <w:t xml:space="preserve"> </w:t>
      </w:r>
      <w:r w:rsidR="00484202">
        <w:rPr>
          <w:sz w:val="28"/>
          <w:szCs w:val="28"/>
        </w:rPr>
        <w:t>предусмотренных ч.5 ст.73 УК РФ. В отношении второго подсудимого суд назначил наказание в виде 2 лет 2 месяцев лишения свободы с отбыванием наказания в исправительной колонии строгого режима.</w:t>
      </w:r>
    </w:p>
    <w:p w:rsidR="001D6123" w:rsidRDefault="00FE14F0" w:rsidP="00484202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6123">
        <w:rPr>
          <w:rFonts w:eastAsia="Times New Roman" w:cs="Times New Roman"/>
          <w:color w:val="000000"/>
          <w:sz w:val="28"/>
          <w:szCs w:val="28"/>
        </w:rPr>
        <w:t>Приговор суда</w:t>
      </w:r>
      <w:r>
        <w:rPr>
          <w:rFonts w:eastAsia="Times New Roman" w:cs="Times New Roman"/>
          <w:color w:val="000000"/>
          <w:sz w:val="28"/>
          <w:szCs w:val="28"/>
        </w:rPr>
        <w:t xml:space="preserve"> не</w:t>
      </w:r>
      <w:r w:rsidR="001D6123">
        <w:rPr>
          <w:rFonts w:eastAsia="Times New Roman" w:cs="Times New Roman"/>
          <w:color w:val="000000"/>
          <w:sz w:val="28"/>
          <w:szCs w:val="28"/>
        </w:rPr>
        <w:t xml:space="preserve"> 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281780">
        <w:rPr>
          <w:rFonts w:eastAsia="Times New Roman" w:cs="Times New Roman"/>
          <w:color w:val="000000"/>
          <w:sz w:val="28"/>
          <w:szCs w:val="28"/>
        </w:rPr>
        <w:t xml:space="preserve">     Г</w:t>
      </w:r>
      <w:r w:rsidR="00F903EF">
        <w:rPr>
          <w:rFonts w:eastAsia="Times New Roman" w:cs="Times New Roman"/>
          <w:color w:val="000000"/>
          <w:sz w:val="28"/>
          <w:szCs w:val="28"/>
        </w:rPr>
        <w:t>.</w:t>
      </w:r>
      <w:r w:rsidR="00281780">
        <w:rPr>
          <w:rFonts w:eastAsia="Times New Roman" w:cs="Times New Roman"/>
          <w:color w:val="000000"/>
          <w:sz w:val="28"/>
          <w:szCs w:val="28"/>
        </w:rPr>
        <w:t>Р</w:t>
      </w:r>
      <w:r w:rsidR="00F903EF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281780">
        <w:rPr>
          <w:rFonts w:eastAsia="Times New Roman" w:cs="Times New Roman"/>
          <w:color w:val="000000"/>
          <w:sz w:val="28"/>
          <w:szCs w:val="28"/>
        </w:rPr>
        <w:t>Азизова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171773"/>
    <w:rsid w:val="001D6123"/>
    <w:rsid w:val="001F7D13"/>
    <w:rsid w:val="00281780"/>
    <w:rsid w:val="002A6981"/>
    <w:rsid w:val="002F3918"/>
    <w:rsid w:val="00382FAA"/>
    <w:rsid w:val="003C1A11"/>
    <w:rsid w:val="004705D8"/>
    <w:rsid w:val="00484202"/>
    <w:rsid w:val="004974B7"/>
    <w:rsid w:val="00566C69"/>
    <w:rsid w:val="005A7E32"/>
    <w:rsid w:val="005C6149"/>
    <w:rsid w:val="005C7C7F"/>
    <w:rsid w:val="00626A0D"/>
    <w:rsid w:val="00673F8D"/>
    <w:rsid w:val="006F307B"/>
    <w:rsid w:val="00766400"/>
    <w:rsid w:val="0079603D"/>
    <w:rsid w:val="00A55929"/>
    <w:rsid w:val="00AB3DAE"/>
    <w:rsid w:val="00AE436D"/>
    <w:rsid w:val="00AF022B"/>
    <w:rsid w:val="00CC4CBF"/>
    <w:rsid w:val="00D335EC"/>
    <w:rsid w:val="00D50C0F"/>
    <w:rsid w:val="00D93A0E"/>
    <w:rsid w:val="00E503BA"/>
    <w:rsid w:val="00E56DB7"/>
    <w:rsid w:val="00EE7135"/>
    <w:rsid w:val="00F903EF"/>
    <w:rsid w:val="00FA1D58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024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2022-06-20T06:38:00Z</dcterms:created>
  <dcterms:modified xsi:type="dcterms:W3CDTF">2022-06-20T07:15:00Z</dcterms:modified>
</cp:coreProperties>
</file>