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F3" w:rsidRPr="00E840F3" w:rsidRDefault="00E840F3" w:rsidP="00E23D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E840F3">
        <w:rPr>
          <w:rFonts w:ascii="Roboto" w:hAnsi="Roboto"/>
          <w:b/>
          <w:color w:val="333333"/>
          <w:sz w:val="28"/>
          <w:szCs w:val="28"/>
        </w:rPr>
        <w:t>Вовлечение несо</w:t>
      </w:r>
      <w:bookmarkStart w:id="0" w:name="_GoBack"/>
      <w:bookmarkEnd w:id="0"/>
      <w:r w:rsidRPr="00E840F3">
        <w:rPr>
          <w:rFonts w:ascii="Roboto" w:hAnsi="Roboto"/>
          <w:b/>
          <w:color w:val="333333"/>
          <w:sz w:val="28"/>
          <w:szCs w:val="28"/>
        </w:rPr>
        <w:t>вершеннолетнего в преступление</w:t>
      </w:r>
    </w:p>
    <w:p w:rsidR="00E840F3" w:rsidRDefault="00E840F3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Уголовный кодекс Российской Федерации предусматривает уголовную ответственность за вовлечение несовершеннолетнего в совершение преступлений и антиобщественных действий (ст.ст. 150, 151 УК РФ)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силу части 1 статьи 87 УК РФ несовершеннолетним признается лицо, которому ко времени совершения преступления исполнилось 14 лет, но не исполнилось 18 лет.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Вовлечением в совершение преступления признаются действия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преступлений. Таковыми могут быть обещания, обман, угрозы, уговоры, а также разжигание чувства зависти, мести либо иные подстрекательские действия.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К уголовной ответственности за вовлечение несовершеннолетнего в совершение преступления могут быть привлечены лица, достигшие 18-летнего возраста и совершившие преступление умышленно.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зависимости от обстоятельств законодательством предусмотрены различные виды наказаний за вовлечение несовершеннолетнего в совершение преступления.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Так, ч. 2 ст. 150 УК РФ предусмотрена уголовная ответственность специальных субъектов по отношению к несовершеннолетнему, в том числе родителей, педагогов либо иных лиц, на которых законом возложена обязанность по воспитанию несовершеннолетнего.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Более строгая уголовная ответственность наступает в случаях применения к несовершеннолетнему (либо иному лицу, жизнь и здоровье которого для него дороги в силу сложившихся взаимоотношений) насилия, а также угрозы применения насилия (ч. 3 ст. 150 УК РФ).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Самое строгое наказание предусмотрено за вовлечение несовершеннолетнего в преступление, совершаемое преступной группой, вовлечение в совершение тяжкого или особо тяжкого преступления, либо в совершение преступления по мотивам политической, идеологической, расовой, национальной или религиозной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ненависти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или вражды либо по мотивам ненависти или вражды в отношении какой-либо социальной группы (ч. 4 ст. 150 УК РФ от 5 до 8 лет лишения свободы).</w:t>
      </w:r>
    </w:p>
    <w:p w:rsidR="00987027" w:rsidRDefault="00987027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В зависимости от обстоятельств дела по рассматриваемой статье могут быть назначены дополнительные виды наказаний в виде ограничения свободы до 2-х лет (ч.ч. 3, 4 ст. 150 УК РФ) либо лишения права занимать определенные должности или заниматься определенной деятельностью до 3-х лет (ч. 2 ст. 150 УК РФ).</w:t>
      </w:r>
    </w:p>
    <w:p w:rsidR="00C16CBA" w:rsidRDefault="00C16CBA" w:rsidP="00C16C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</w:p>
    <w:p w:rsidR="00040127" w:rsidRDefault="00E840F3" w:rsidP="00040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040127">
        <w:rPr>
          <w:rFonts w:ascii="Times New Roman" w:hAnsi="Times New Roman" w:cs="Times New Roman"/>
          <w:sz w:val="28"/>
          <w:szCs w:val="28"/>
        </w:rPr>
        <w:t>Слободского</w:t>
      </w:r>
    </w:p>
    <w:p w:rsidR="00C16CBA" w:rsidRDefault="00040127" w:rsidP="00E840F3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E840F3">
        <w:rPr>
          <w:rFonts w:ascii="Times New Roman" w:hAnsi="Times New Roman" w:cs="Times New Roman"/>
          <w:sz w:val="28"/>
          <w:szCs w:val="28"/>
        </w:rPr>
        <w:t>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 А. Русских</w:t>
      </w:r>
    </w:p>
    <w:sectPr w:rsidR="00C16CBA" w:rsidSect="0083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027"/>
    <w:rsid w:val="00040127"/>
    <w:rsid w:val="000E25B8"/>
    <w:rsid w:val="008372A6"/>
    <w:rsid w:val="00987027"/>
    <w:rsid w:val="00C16CBA"/>
    <w:rsid w:val="00E23D28"/>
    <w:rsid w:val="00E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0D63"/>
  <w15:docId w15:val="{8C12CCAB-21EE-43BE-88CD-8224632C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6</cp:revision>
  <dcterms:created xsi:type="dcterms:W3CDTF">2021-11-08T10:55:00Z</dcterms:created>
  <dcterms:modified xsi:type="dcterms:W3CDTF">2022-12-08T14:29:00Z</dcterms:modified>
</cp:coreProperties>
</file>