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DF" w:rsidRPr="00390FDF" w:rsidRDefault="00390FDF" w:rsidP="00390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DF">
        <w:rPr>
          <w:rFonts w:ascii="Times New Roman" w:hAnsi="Times New Roman" w:cs="Times New Roman"/>
          <w:b/>
          <w:sz w:val="28"/>
          <w:szCs w:val="28"/>
        </w:rPr>
        <w:t>Об обязанности юридических лиц и индивидуальных предпринимателей заключать договоры на вывоз твердых коммунальных отходов</w:t>
      </w:r>
    </w:p>
    <w:p w:rsidR="00390FDF" w:rsidRPr="00390FDF" w:rsidRDefault="00390FDF" w:rsidP="0039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DF" w:rsidRPr="00390FDF" w:rsidRDefault="00390FDF" w:rsidP="00390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>Правовые основы обращения с отходами производства и потребления закреплены в Федеральном законе от 24.06.1998 № 89-ФЗ «Об отходах производства и потребления».</w:t>
      </w:r>
    </w:p>
    <w:p w:rsidR="00390FDF" w:rsidRPr="00390FDF" w:rsidRDefault="00390FDF" w:rsidP="00390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>Согласно статье 1 названного Федерального закона твердые коммунальные отходы –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90FDF" w:rsidRPr="00390FDF" w:rsidRDefault="00390FDF" w:rsidP="00390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>Все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сбора, оплачивают услуги оператора по обращению с отходами.</w:t>
      </w:r>
    </w:p>
    <w:p w:rsidR="00390FDF" w:rsidRPr="00390FDF" w:rsidRDefault="00390FDF" w:rsidP="00390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>Кроме того, согласно положениям жилищного законодательства, собственник жилого дома или его части обязан обеспечивать обращение с отходами путем заключения договора с региональным оператором по обращению с коммунальными отходами.</w:t>
      </w:r>
    </w:p>
    <w:p w:rsidR="00390FDF" w:rsidRPr="00390FDF" w:rsidRDefault="00390FDF" w:rsidP="00390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F">
        <w:rPr>
          <w:rFonts w:ascii="Times New Roman" w:hAnsi="Times New Roman" w:cs="Times New Roman"/>
          <w:sz w:val="28"/>
          <w:szCs w:val="28"/>
        </w:rPr>
        <w:t>Таким образом, обязанность заключения договора с региональным оператором по обращению с отходами лежит не только на собственниках помещений в многоквартирных домах и собственниках частных домовладений, но и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CF5E46" w:rsidRDefault="00CF5E46" w:rsidP="00CF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5B0" w:rsidRDefault="00CF5E46" w:rsidP="00CF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BF15B0">
        <w:rPr>
          <w:rFonts w:ascii="Times New Roman" w:hAnsi="Times New Roman" w:cs="Times New Roman"/>
          <w:sz w:val="28"/>
          <w:szCs w:val="28"/>
        </w:rPr>
        <w:t>Слободского</w:t>
      </w:r>
    </w:p>
    <w:p w:rsidR="00CF5E46" w:rsidRPr="00390FDF" w:rsidRDefault="00BF15B0" w:rsidP="00CF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CF5E46">
        <w:rPr>
          <w:rFonts w:ascii="Times New Roman" w:hAnsi="Times New Roman" w:cs="Times New Roman"/>
          <w:sz w:val="28"/>
          <w:szCs w:val="28"/>
        </w:rPr>
        <w:t>прокурора</w:t>
      </w:r>
      <w:r w:rsidR="00CF5E46">
        <w:rPr>
          <w:rFonts w:ascii="Times New Roman" w:hAnsi="Times New Roman" w:cs="Times New Roman"/>
          <w:sz w:val="28"/>
          <w:szCs w:val="28"/>
        </w:rPr>
        <w:tab/>
      </w:r>
      <w:r w:rsidR="00CF5E46">
        <w:rPr>
          <w:rFonts w:ascii="Times New Roman" w:hAnsi="Times New Roman" w:cs="Times New Roman"/>
          <w:sz w:val="28"/>
          <w:szCs w:val="28"/>
        </w:rPr>
        <w:tab/>
      </w:r>
      <w:r w:rsidR="00CF5E46">
        <w:rPr>
          <w:rFonts w:ascii="Times New Roman" w:hAnsi="Times New Roman" w:cs="Times New Roman"/>
          <w:sz w:val="28"/>
          <w:szCs w:val="28"/>
        </w:rPr>
        <w:tab/>
      </w:r>
      <w:r w:rsidR="00CF5E46">
        <w:rPr>
          <w:rFonts w:ascii="Times New Roman" w:hAnsi="Times New Roman" w:cs="Times New Roman"/>
          <w:sz w:val="28"/>
          <w:szCs w:val="28"/>
        </w:rPr>
        <w:tab/>
      </w:r>
      <w:r w:rsidR="00CF5E46">
        <w:rPr>
          <w:rFonts w:ascii="Times New Roman" w:hAnsi="Times New Roman" w:cs="Times New Roman"/>
          <w:sz w:val="28"/>
          <w:szCs w:val="28"/>
        </w:rPr>
        <w:tab/>
      </w:r>
      <w:r w:rsidR="00CF5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Тихановский</w:t>
      </w:r>
      <w:bookmarkStart w:id="0" w:name="_GoBack"/>
      <w:bookmarkEnd w:id="0"/>
      <w:proofErr w:type="spellEnd"/>
    </w:p>
    <w:sectPr w:rsidR="00CF5E46" w:rsidRPr="0039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EB"/>
    <w:rsid w:val="00390FDF"/>
    <w:rsid w:val="005848EB"/>
    <w:rsid w:val="00BF15B0"/>
    <w:rsid w:val="00C03FDB"/>
    <w:rsid w:val="00C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EEBA"/>
  <w15:chartTrackingRefBased/>
  <w15:docId w15:val="{1B45D6EB-E885-471D-8628-0F33BA3B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Волков Антон Александрович</cp:lastModifiedBy>
  <cp:revision>4</cp:revision>
  <dcterms:created xsi:type="dcterms:W3CDTF">2022-06-09T14:03:00Z</dcterms:created>
  <dcterms:modified xsi:type="dcterms:W3CDTF">2023-04-20T13:36:00Z</dcterms:modified>
</cp:coreProperties>
</file>