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BB" w:rsidRP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5A">
        <w:rPr>
          <w:rFonts w:ascii="Times New Roman" w:hAnsi="Times New Roman" w:cs="Times New Roman"/>
          <w:b/>
          <w:sz w:val="28"/>
          <w:szCs w:val="28"/>
        </w:rPr>
        <w:t>Куда можно использовать материнский капитал?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В соответствии с требованиями статьи 7 Федерального закона от 29.12.2006 «О дополнительных мерах государственной поддержки семей, имеющих детей» материнский капитал можно использовать на улучшение жилищных условий на территории Российской Федерации; получение образования ребенком (детьми); формирование женщиной накопительной пенсии; приобретение товаров и услуг, предназначенных для социальной адаптации и интеграции в общество детей-инвалидов; получение ежемесячной выплаты в связи с рождением (усыновлением) ребенка до достижения им возраста 3 лет.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Федеральным законом от 04.08.2023 расширен перечень лиц, имеющих право направлять средства материнского капитала на формирование накопительной части пенсии.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Так, право направлять средства материнского капитала на формирование накопительной части пенсии с 01.01.2024 распространяется на следующих лиц: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- женщин, родивших (усыновивших) второго ребенка начиная с 1 января 2007 года;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-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-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- женщин, родивших (усыновивших) первого ребенка начиная с 1 января 2020 года;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-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года;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- мужчин, воспитывающих второго, третьего ребенка или последующих детей, рожденных начиная с 1 января 2007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- мужчин, воспитывающих первого ребенка, рожденного начиная</w:t>
      </w:r>
      <w:r w:rsidR="00FA695A">
        <w:rPr>
          <w:rFonts w:ascii="Times New Roman" w:hAnsi="Times New Roman" w:cs="Times New Roman"/>
          <w:sz w:val="28"/>
          <w:szCs w:val="28"/>
        </w:rPr>
        <w:t xml:space="preserve"> </w:t>
      </w:r>
      <w:r w:rsidRPr="00FA695A">
        <w:rPr>
          <w:rFonts w:ascii="Times New Roman" w:hAnsi="Times New Roman" w:cs="Times New Roman"/>
          <w:sz w:val="28"/>
          <w:szCs w:val="28"/>
        </w:rPr>
        <w:t>с</w:t>
      </w:r>
      <w:r w:rsidR="00FA695A">
        <w:rPr>
          <w:rFonts w:ascii="Times New Roman" w:hAnsi="Times New Roman" w:cs="Times New Roman"/>
          <w:sz w:val="28"/>
          <w:szCs w:val="28"/>
        </w:rPr>
        <w:br/>
      </w:r>
      <w:r w:rsidRPr="00FA695A">
        <w:rPr>
          <w:rFonts w:ascii="Times New Roman" w:hAnsi="Times New Roman" w:cs="Times New Roman"/>
          <w:sz w:val="28"/>
          <w:szCs w:val="28"/>
        </w:rPr>
        <w:t>1 января 2020 года, и являющихся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Начать использовать материнский капитал можно не ранее чем через 3 года со дня рождения (усыновления) ребенка, в связи с рождением (усыновлением) которого возникло право на материнский капитал. В отдельных случаях воспользоваться им можно непосредственно после рождения (усыновления) ребенка.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lastRenderedPageBreak/>
        <w:t>Например, в случае направления средств (части средств) материнского капитала на уплату первоначального взноса и (или) погашение основного долга и уплату процентов по кредитам (займам), взятым на приобретение и строительство жилья, а также на получение ежемесячной выплаты в связи с рождением (усыновлением) ребенка.</w:t>
      </w:r>
    </w:p>
    <w:p w:rsidR="00FA695A" w:rsidRDefault="00D92BBB" w:rsidP="00FA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Срок действия (использования) материнского капитала не ограничен. Владелец сертификата может использовать его в любое время по своему усмотрению. В настоящее время выплата материнского капитала продлена до 31.12.2026, то есть ребенок, в связи с рождением (усыновлением) которого возникло право на материнский капитал, должен родиться (или быть усыновленным) не позднее указанной даты.</w:t>
      </w:r>
    </w:p>
    <w:p w:rsidR="007D2FEA" w:rsidRPr="00FA695A" w:rsidRDefault="00D92BBB" w:rsidP="0077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>Материнский капитал можно расходовать одновременно на несколько целей. Часть средств разрешено потратить на улучшение жилищных условий, а часть на получение образования ребенком.</w:t>
      </w:r>
      <w:r w:rsidR="00FA695A">
        <w:rPr>
          <w:rFonts w:ascii="Times New Roman" w:hAnsi="Times New Roman" w:cs="Times New Roman"/>
          <w:sz w:val="28"/>
          <w:szCs w:val="28"/>
        </w:rPr>
        <w:t xml:space="preserve"> </w:t>
      </w:r>
      <w:r w:rsidRPr="00FA695A">
        <w:rPr>
          <w:rFonts w:ascii="Times New Roman" w:hAnsi="Times New Roman" w:cs="Times New Roman"/>
          <w:sz w:val="28"/>
          <w:szCs w:val="28"/>
        </w:rPr>
        <w:t>Для распоряжения материнским капиталом необходимо обратиться в территориальный орган Фонда пенсионного и социального страхования Российской Федерации. Заявителю потребуется представить заявление о распоряжении материнским капиталом, документы, удостоверяющие личность владельца сертификата или представителя владельца сертификата и документ, подтверждающий его полномочия.</w:t>
      </w:r>
      <w:r w:rsidR="007722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695A">
        <w:rPr>
          <w:rFonts w:ascii="Times New Roman" w:hAnsi="Times New Roman" w:cs="Times New Roman"/>
          <w:sz w:val="28"/>
          <w:szCs w:val="28"/>
        </w:rPr>
        <w:t>Помимо указанных документов в зависимости от выбранного направления расходования средств потребуются, в частности, документы, подтверждающие цели использования материнского капитала.</w:t>
      </w:r>
    </w:p>
    <w:sectPr w:rsidR="007D2FEA" w:rsidRPr="00FA695A" w:rsidSect="00FA69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D6" w:rsidRDefault="004275D6" w:rsidP="00FA695A">
      <w:pPr>
        <w:spacing w:after="0" w:line="240" w:lineRule="auto"/>
      </w:pPr>
      <w:r>
        <w:separator/>
      </w:r>
    </w:p>
  </w:endnote>
  <w:endnote w:type="continuationSeparator" w:id="0">
    <w:p w:rsidR="004275D6" w:rsidRDefault="004275D6" w:rsidP="00FA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D6" w:rsidRDefault="004275D6" w:rsidP="00FA695A">
      <w:pPr>
        <w:spacing w:after="0" w:line="240" w:lineRule="auto"/>
      </w:pPr>
      <w:r>
        <w:separator/>
      </w:r>
    </w:p>
  </w:footnote>
  <w:footnote w:type="continuationSeparator" w:id="0">
    <w:p w:rsidR="004275D6" w:rsidRDefault="004275D6" w:rsidP="00FA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32811887"/>
      <w:docPartObj>
        <w:docPartGallery w:val="Page Numbers (Top of Page)"/>
        <w:docPartUnique/>
      </w:docPartObj>
    </w:sdtPr>
    <w:sdtEndPr/>
    <w:sdtContent>
      <w:p w:rsidR="00FA695A" w:rsidRPr="00FA695A" w:rsidRDefault="00FA695A" w:rsidP="00FA695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69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69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69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2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69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BB"/>
    <w:rsid w:val="004275D6"/>
    <w:rsid w:val="00772257"/>
    <w:rsid w:val="007D2FEA"/>
    <w:rsid w:val="00925A2B"/>
    <w:rsid w:val="00D92BB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B02B"/>
  <w15:chartTrackingRefBased/>
  <w15:docId w15:val="{BD739FFB-ABFC-4DE3-BBE7-DB872EF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2BBB"/>
  </w:style>
  <w:style w:type="character" w:customStyle="1" w:styleId="feeds-pagenavigationtooltip">
    <w:name w:val="feeds-page__navigation_tooltip"/>
    <w:basedOn w:val="a0"/>
    <w:rsid w:val="00D92BBB"/>
  </w:style>
  <w:style w:type="paragraph" w:styleId="a3">
    <w:name w:val="Normal (Web)"/>
    <w:basedOn w:val="a"/>
    <w:uiPriority w:val="99"/>
    <w:semiHidden/>
    <w:unhideWhenUsed/>
    <w:rsid w:val="00D9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95A"/>
  </w:style>
  <w:style w:type="paragraph" w:styleId="a6">
    <w:name w:val="footer"/>
    <w:basedOn w:val="a"/>
    <w:link w:val="a7"/>
    <w:uiPriority w:val="99"/>
    <w:unhideWhenUsed/>
    <w:rsid w:val="00FA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5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Селюнин Виталий Евгеньевич</cp:lastModifiedBy>
  <cp:revision>6</cp:revision>
  <dcterms:created xsi:type="dcterms:W3CDTF">2023-10-06T08:04:00Z</dcterms:created>
  <dcterms:modified xsi:type="dcterms:W3CDTF">2024-06-28T07:23:00Z</dcterms:modified>
</cp:coreProperties>
</file>